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DD8AF3" w14:textId="5CEFBBA4" w:rsidR="005F5F75" w:rsidRPr="00E85612" w:rsidRDefault="005F5F75" w:rsidP="00133027">
      <w:pPr>
        <w:pStyle w:val="papertitle0"/>
        <w:spacing w:after="0"/>
        <w:rPr>
          <w:b/>
          <w:bCs/>
          <w:sz w:val="36"/>
          <w:szCs w:val="36"/>
        </w:rPr>
      </w:pPr>
      <w:r w:rsidRPr="00E85612">
        <w:rPr>
          <w:b/>
          <w:bCs/>
          <w:sz w:val="36"/>
          <w:szCs w:val="36"/>
        </w:rPr>
        <w:t xml:space="preserve">Design and </w:t>
      </w:r>
      <w:r w:rsidR="3BAB3959" w:rsidRPr="00E85612">
        <w:rPr>
          <w:b/>
          <w:bCs/>
          <w:sz w:val="36"/>
          <w:szCs w:val="36"/>
        </w:rPr>
        <w:t xml:space="preserve">Development of a Wearable Device to </w:t>
      </w:r>
      <w:r w:rsidR="008549A0" w:rsidRPr="00E85612">
        <w:rPr>
          <w:b/>
          <w:bCs/>
          <w:sz w:val="36"/>
          <w:szCs w:val="36"/>
        </w:rPr>
        <w:t>Monitor</w:t>
      </w:r>
      <w:r w:rsidR="3BAB3959" w:rsidRPr="00E85612">
        <w:rPr>
          <w:b/>
          <w:bCs/>
          <w:sz w:val="36"/>
          <w:szCs w:val="36"/>
        </w:rPr>
        <w:t xml:space="preserve"> Knee </w:t>
      </w:r>
      <w:r w:rsidR="008549A0" w:rsidRPr="00E85612">
        <w:rPr>
          <w:b/>
          <w:bCs/>
          <w:sz w:val="36"/>
          <w:szCs w:val="36"/>
        </w:rPr>
        <w:t>J</w:t>
      </w:r>
      <w:r w:rsidR="3BAB3959" w:rsidRPr="00E85612">
        <w:rPr>
          <w:b/>
          <w:bCs/>
          <w:sz w:val="36"/>
          <w:szCs w:val="36"/>
        </w:rPr>
        <w:t>oint Health</w:t>
      </w:r>
    </w:p>
    <w:p w14:paraId="7361F856" w14:textId="2B4B512C" w:rsidR="00AF0C1E" w:rsidRPr="00404DDF" w:rsidRDefault="00AF0C1E" w:rsidP="00404DDF">
      <w:pPr>
        <w:pStyle w:val="AuthorName"/>
        <w:spacing w:line="259" w:lineRule="auto"/>
        <w:rPr>
          <w:szCs w:val="28"/>
          <w:vertAlign w:val="superscript"/>
        </w:rPr>
      </w:pPr>
      <w:proofErr w:type="spellStart"/>
      <w:r w:rsidRPr="009153D0">
        <w:rPr>
          <w:szCs w:val="28"/>
        </w:rPr>
        <w:t>Ibrar</w:t>
      </w:r>
      <w:proofErr w:type="spellEnd"/>
      <w:r w:rsidRPr="009153D0">
        <w:rPr>
          <w:szCs w:val="28"/>
        </w:rPr>
        <w:t xml:space="preserve"> Jahan M A</w:t>
      </w:r>
      <w:r w:rsidRPr="009153D0">
        <w:rPr>
          <w:szCs w:val="28"/>
          <w:vertAlign w:val="superscript"/>
        </w:rPr>
        <w:t>1</w:t>
      </w:r>
      <w:r w:rsidR="00F2311E" w:rsidRPr="009153D0">
        <w:rPr>
          <w:szCs w:val="28"/>
          <w:vertAlign w:val="superscript"/>
        </w:rPr>
        <w:t>,</w:t>
      </w:r>
      <w:r w:rsidR="00404DDF">
        <w:rPr>
          <w:szCs w:val="28"/>
          <w:vertAlign w:val="superscript"/>
        </w:rPr>
        <w:t xml:space="preserve"> </w:t>
      </w:r>
      <w:r w:rsidR="00F2311E" w:rsidRPr="009153D0">
        <w:rPr>
          <w:szCs w:val="28"/>
          <w:vertAlign w:val="superscript"/>
        </w:rPr>
        <w:t>a</w:t>
      </w:r>
      <w:r w:rsidR="00404DDF">
        <w:rPr>
          <w:szCs w:val="28"/>
          <w:vertAlign w:val="superscript"/>
        </w:rPr>
        <w:t>)</w:t>
      </w:r>
      <w:r w:rsidRPr="009153D0">
        <w:rPr>
          <w:szCs w:val="28"/>
        </w:rPr>
        <w:t>, Rajini V Honnungar</w:t>
      </w:r>
      <w:r w:rsidRPr="009153D0">
        <w:rPr>
          <w:szCs w:val="28"/>
          <w:vertAlign w:val="superscript"/>
        </w:rPr>
        <w:t>1</w:t>
      </w:r>
      <w:r w:rsidR="00F2311E" w:rsidRPr="009153D0">
        <w:rPr>
          <w:szCs w:val="28"/>
          <w:vertAlign w:val="superscript"/>
        </w:rPr>
        <w:t>,</w:t>
      </w:r>
      <w:r w:rsidR="00404DDF">
        <w:rPr>
          <w:szCs w:val="28"/>
          <w:vertAlign w:val="superscript"/>
        </w:rPr>
        <w:t xml:space="preserve"> </w:t>
      </w:r>
      <w:r w:rsidR="00F2311E" w:rsidRPr="009153D0">
        <w:rPr>
          <w:szCs w:val="28"/>
          <w:vertAlign w:val="superscript"/>
        </w:rPr>
        <w:t>b</w:t>
      </w:r>
      <w:r w:rsidR="00404DDF">
        <w:rPr>
          <w:szCs w:val="28"/>
          <w:vertAlign w:val="superscript"/>
        </w:rPr>
        <w:t>)</w:t>
      </w:r>
      <w:r w:rsidRPr="009153D0">
        <w:rPr>
          <w:szCs w:val="28"/>
        </w:rPr>
        <w:t>, Gaurav Kumar Bharti</w:t>
      </w:r>
      <w:r w:rsidRPr="009153D0">
        <w:rPr>
          <w:szCs w:val="28"/>
          <w:vertAlign w:val="superscript"/>
        </w:rPr>
        <w:t>2</w:t>
      </w:r>
      <w:r w:rsidR="00F2311E" w:rsidRPr="009153D0">
        <w:rPr>
          <w:szCs w:val="28"/>
          <w:vertAlign w:val="superscript"/>
        </w:rPr>
        <w:t>,</w:t>
      </w:r>
      <w:r w:rsidR="00404DDF">
        <w:rPr>
          <w:szCs w:val="28"/>
          <w:vertAlign w:val="superscript"/>
        </w:rPr>
        <w:t xml:space="preserve"> </w:t>
      </w:r>
      <w:r w:rsidR="00F2311E" w:rsidRPr="009153D0">
        <w:rPr>
          <w:szCs w:val="28"/>
          <w:vertAlign w:val="superscript"/>
        </w:rPr>
        <w:t>c</w:t>
      </w:r>
      <w:r w:rsidR="00404DDF">
        <w:rPr>
          <w:szCs w:val="28"/>
          <w:vertAlign w:val="superscript"/>
        </w:rPr>
        <w:t>)</w:t>
      </w:r>
      <w:r w:rsidRPr="009153D0">
        <w:rPr>
          <w:szCs w:val="28"/>
        </w:rPr>
        <w:t xml:space="preserve">, </w:t>
      </w:r>
      <w:r w:rsidRPr="009153D0">
        <w:rPr>
          <w:szCs w:val="28"/>
        </w:rPr>
        <w:br/>
        <w:t>Sanjana Suresh</w:t>
      </w:r>
      <w:r w:rsidR="009115DF" w:rsidRPr="009153D0">
        <w:rPr>
          <w:szCs w:val="28"/>
          <w:vertAlign w:val="superscript"/>
        </w:rPr>
        <w:t>1</w:t>
      </w:r>
      <w:r w:rsidR="00F2311E" w:rsidRPr="009153D0">
        <w:rPr>
          <w:szCs w:val="28"/>
          <w:vertAlign w:val="superscript"/>
        </w:rPr>
        <w:t>,</w:t>
      </w:r>
      <w:r w:rsidR="00404DDF">
        <w:rPr>
          <w:szCs w:val="28"/>
          <w:vertAlign w:val="superscript"/>
        </w:rPr>
        <w:t xml:space="preserve"> </w:t>
      </w:r>
      <w:r w:rsidR="00F2311E" w:rsidRPr="009153D0">
        <w:rPr>
          <w:szCs w:val="28"/>
          <w:vertAlign w:val="superscript"/>
        </w:rPr>
        <w:t>d)</w:t>
      </w:r>
      <w:r w:rsidRPr="009153D0">
        <w:rPr>
          <w:szCs w:val="28"/>
        </w:rPr>
        <w:t xml:space="preserve">, </w:t>
      </w:r>
      <w:proofErr w:type="spellStart"/>
      <w:r w:rsidRPr="009153D0">
        <w:rPr>
          <w:szCs w:val="28"/>
        </w:rPr>
        <w:t>Sumedhaa</w:t>
      </w:r>
      <w:proofErr w:type="spellEnd"/>
      <w:r w:rsidRPr="009153D0">
        <w:rPr>
          <w:szCs w:val="28"/>
        </w:rPr>
        <w:t xml:space="preserve"> Setlur</w:t>
      </w:r>
      <w:r w:rsidRPr="009153D0">
        <w:rPr>
          <w:szCs w:val="28"/>
          <w:vertAlign w:val="superscript"/>
        </w:rPr>
        <w:t>1</w:t>
      </w:r>
      <w:r w:rsidR="00F2311E" w:rsidRPr="009153D0">
        <w:rPr>
          <w:szCs w:val="28"/>
          <w:vertAlign w:val="superscript"/>
        </w:rPr>
        <w:t>,</w:t>
      </w:r>
      <w:r w:rsidR="00404DDF">
        <w:rPr>
          <w:szCs w:val="28"/>
          <w:vertAlign w:val="superscript"/>
        </w:rPr>
        <w:t xml:space="preserve"> </w:t>
      </w:r>
      <w:r w:rsidR="00F2311E" w:rsidRPr="009153D0">
        <w:rPr>
          <w:szCs w:val="28"/>
          <w:vertAlign w:val="superscript"/>
        </w:rPr>
        <w:t>e</w:t>
      </w:r>
      <w:r w:rsidR="00404DDF">
        <w:rPr>
          <w:szCs w:val="28"/>
          <w:vertAlign w:val="superscript"/>
        </w:rPr>
        <w:t>)</w:t>
      </w:r>
      <w:r w:rsidRPr="009153D0">
        <w:rPr>
          <w:rFonts w:eastAsia="Aptos"/>
          <w:kern w:val="2"/>
          <w:szCs w:val="28"/>
          <w:lang w:val="en-MY"/>
          <w14:ligatures w14:val="standardContextual"/>
        </w:rPr>
        <w:t>, Tse-Kian Neo</w:t>
      </w:r>
      <w:r w:rsidRPr="009153D0">
        <w:rPr>
          <w:rFonts w:eastAsia="Aptos"/>
          <w:kern w:val="2"/>
          <w:szCs w:val="28"/>
          <w:vertAlign w:val="superscript"/>
          <w:lang w:val="en-MY"/>
          <w14:ligatures w14:val="standardContextual"/>
        </w:rPr>
        <w:t xml:space="preserve">3, </w:t>
      </w:r>
      <w:r w:rsidR="00F2311E" w:rsidRPr="009153D0">
        <w:rPr>
          <w:rFonts w:eastAsia="Aptos"/>
          <w:kern w:val="2"/>
          <w:szCs w:val="28"/>
          <w:vertAlign w:val="superscript"/>
          <w:lang w:val="en-MY"/>
          <w14:ligatures w14:val="standardContextual"/>
        </w:rPr>
        <w:t>f</w:t>
      </w:r>
      <w:r w:rsidR="00404DDF">
        <w:rPr>
          <w:rFonts w:eastAsia="Aptos"/>
          <w:kern w:val="2"/>
          <w:szCs w:val="28"/>
          <w:vertAlign w:val="superscript"/>
          <w:lang w:val="en-MY"/>
          <w14:ligatures w14:val="standardContextual"/>
        </w:rPr>
        <w:t>)</w:t>
      </w:r>
      <w:r w:rsidRPr="009153D0">
        <w:rPr>
          <w:rFonts w:eastAsia="Aptos"/>
          <w:kern w:val="2"/>
          <w:szCs w:val="28"/>
          <w:lang w:val="en-MY"/>
          <w14:ligatures w14:val="standardContextual"/>
        </w:rPr>
        <w:t>, Angela Amphawan</w:t>
      </w:r>
      <w:r w:rsidRPr="009153D0">
        <w:rPr>
          <w:rFonts w:eastAsia="Aptos"/>
          <w:kern w:val="2"/>
          <w:szCs w:val="28"/>
          <w:vertAlign w:val="superscript"/>
          <w:lang w:val="en-MY"/>
          <w14:ligatures w14:val="standardContextual"/>
        </w:rPr>
        <w:t>4</w:t>
      </w:r>
      <w:r w:rsidR="00F2311E" w:rsidRPr="009153D0">
        <w:rPr>
          <w:rFonts w:eastAsia="Aptos"/>
          <w:kern w:val="2"/>
          <w:szCs w:val="28"/>
          <w:vertAlign w:val="superscript"/>
          <w:lang w:val="en-MY"/>
          <w14:ligatures w14:val="standardContextual"/>
        </w:rPr>
        <w:t>,</w:t>
      </w:r>
      <w:r w:rsidR="00404DDF">
        <w:rPr>
          <w:rFonts w:eastAsia="Aptos"/>
          <w:kern w:val="2"/>
          <w:szCs w:val="28"/>
          <w:vertAlign w:val="superscript"/>
          <w:lang w:val="en-MY"/>
          <w14:ligatures w14:val="standardContextual"/>
        </w:rPr>
        <w:t xml:space="preserve"> </w:t>
      </w:r>
      <w:r w:rsidR="00F2311E" w:rsidRPr="009153D0">
        <w:rPr>
          <w:rFonts w:eastAsia="Aptos"/>
          <w:kern w:val="2"/>
          <w:szCs w:val="28"/>
          <w:vertAlign w:val="superscript"/>
          <w:lang w:val="en-MY"/>
          <w14:ligatures w14:val="standardContextual"/>
        </w:rPr>
        <w:t>g</w:t>
      </w:r>
      <w:r w:rsidR="00404DDF">
        <w:rPr>
          <w:rFonts w:eastAsia="Aptos"/>
          <w:kern w:val="2"/>
          <w:szCs w:val="28"/>
          <w:vertAlign w:val="superscript"/>
          <w:lang w:val="en-MY"/>
          <w14:ligatures w14:val="standardContextual"/>
        </w:rPr>
        <w:t>)</w:t>
      </w:r>
    </w:p>
    <w:p w14:paraId="3F88BE22" w14:textId="51D7F7D9" w:rsidR="00AF0C1E" w:rsidRPr="009153D0" w:rsidRDefault="00AF0C1E" w:rsidP="009153D0">
      <w:pPr>
        <w:pStyle w:val="AuthorAffiliation"/>
        <w:rPr>
          <w:iCs/>
        </w:rPr>
      </w:pPr>
      <w:r w:rsidRPr="009153D0">
        <w:rPr>
          <w:iCs/>
          <w:vertAlign w:val="superscript"/>
        </w:rPr>
        <w:t xml:space="preserve">1 </w:t>
      </w:r>
      <w:r w:rsidRPr="009153D0">
        <w:rPr>
          <w:iCs/>
        </w:rPr>
        <w:t xml:space="preserve">Department of Electronics and Communications Engineering, </w:t>
      </w:r>
      <w:r w:rsidR="00653E8C" w:rsidRPr="009153D0">
        <w:rPr>
          <w:iCs/>
        </w:rPr>
        <w:t xml:space="preserve">RNS </w:t>
      </w:r>
      <w:r w:rsidRPr="009153D0">
        <w:rPr>
          <w:iCs/>
        </w:rPr>
        <w:t>Institute of Technology, Bangalore, India</w:t>
      </w:r>
      <w:r w:rsidR="00D33A1B" w:rsidRPr="009153D0">
        <w:rPr>
          <w:iCs/>
        </w:rPr>
        <w:t>,</w:t>
      </w:r>
      <w:r w:rsidRPr="009153D0">
        <w:rPr>
          <w:iCs/>
        </w:rPr>
        <w:t xml:space="preserve"> </w:t>
      </w:r>
    </w:p>
    <w:p w14:paraId="33815D77" w14:textId="654C0ECE" w:rsidR="00AF0C1E" w:rsidRPr="009153D0" w:rsidRDefault="00AF0C1E" w:rsidP="009153D0">
      <w:pPr>
        <w:pStyle w:val="AuthorAffiliation"/>
        <w:rPr>
          <w:iCs/>
        </w:rPr>
      </w:pPr>
      <w:r w:rsidRPr="009153D0">
        <w:rPr>
          <w:iCs/>
          <w:vertAlign w:val="superscript"/>
        </w:rPr>
        <w:t xml:space="preserve">2 </w:t>
      </w:r>
      <w:r w:rsidRPr="009153D0">
        <w:rPr>
          <w:iCs/>
        </w:rPr>
        <w:t xml:space="preserve">School of Electrical, Electronics &amp; Communication Engineering, </w:t>
      </w:r>
      <w:proofErr w:type="spellStart"/>
      <w:r w:rsidRPr="009153D0">
        <w:rPr>
          <w:iCs/>
        </w:rPr>
        <w:t>Galgotias</w:t>
      </w:r>
      <w:proofErr w:type="spellEnd"/>
      <w:r w:rsidRPr="009153D0">
        <w:rPr>
          <w:iCs/>
        </w:rPr>
        <w:t xml:space="preserve"> University, Greater Noida, India</w:t>
      </w:r>
    </w:p>
    <w:p w14:paraId="5675F2B6" w14:textId="017792F4" w:rsidR="00AF0C1E" w:rsidRPr="009153D0" w:rsidRDefault="00AF0C1E" w:rsidP="009153D0">
      <w:pPr>
        <w:jc w:val="center"/>
        <w:rPr>
          <w:rFonts w:eastAsia="Aptos"/>
          <w:i/>
          <w:iCs/>
          <w:kern w:val="2"/>
          <w:sz w:val="20"/>
          <w:lang w:val="en-MY"/>
          <w14:ligatures w14:val="standardContextual"/>
        </w:rPr>
      </w:pPr>
      <w:r w:rsidRPr="009153D0">
        <w:rPr>
          <w:rFonts w:eastAsia="Aptos"/>
          <w:i/>
          <w:iCs/>
          <w:kern w:val="2"/>
          <w:sz w:val="20"/>
          <w:vertAlign w:val="superscript"/>
          <w:lang w:val="en-GB"/>
          <w14:ligatures w14:val="standardContextual"/>
        </w:rPr>
        <w:t>3</w:t>
      </w:r>
      <w:r w:rsidRPr="009153D0">
        <w:rPr>
          <w:i/>
          <w:iCs/>
          <w:sz w:val="20"/>
          <w:lang w:val="en-GB" w:eastAsia="en-GB"/>
        </w:rPr>
        <w:t xml:space="preserve"> </w:t>
      </w:r>
      <w:proofErr w:type="spellStart"/>
      <w:r w:rsidRPr="009153D0">
        <w:rPr>
          <w:i/>
          <w:iCs/>
          <w:sz w:val="20"/>
          <w:lang w:val="en-GB" w:eastAsia="en-GB"/>
        </w:rPr>
        <w:t>Center</w:t>
      </w:r>
      <w:proofErr w:type="spellEnd"/>
      <w:r w:rsidRPr="009153D0">
        <w:rPr>
          <w:i/>
          <w:iCs/>
          <w:sz w:val="20"/>
          <w:lang w:val="en-GB" w:eastAsia="en-GB"/>
        </w:rPr>
        <w:t xml:space="preserve"> for Innovative and Immersive Technology, COE for Immersive Experience, Faculty of Creative Multimedia</w:t>
      </w:r>
      <w:r w:rsidR="000A7145">
        <w:rPr>
          <w:i/>
          <w:iCs/>
          <w:sz w:val="20"/>
          <w:lang w:val="en-GB" w:eastAsia="en-GB"/>
        </w:rPr>
        <w:t>,</w:t>
      </w:r>
      <w:r w:rsidRPr="009153D0">
        <w:rPr>
          <w:i/>
          <w:iCs/>
          <w:sz w:val="20"/>
          <w:lang w:val="en-GB" w:eastAsia="en-GB"/>
        </w:rPr>
        <w:t xml:space="preserve"> Multimedia University, </w:t>
      </w:r>
      <w:r w:rsidR="001148A3">
        <w:rPr>
          <w:i/>
          <w:iCs/>
          <w:sz w:val="20"/>
          <w:lang w:val="en-GB" w:eastAsia="en-GB"/>
        </w:rPr>
        <w:t xml:space="preserve">63100 Cyberjaya, </w:t>
      </w:r>
      <w:r w:rsidRPr="009153D0">
        <w:rPr>
          <w:i/>
          <w:iCs/>
          <w:sz w:val="20"/>
          <w:lang w:val="en-GB" w:eastAsia="en-GB"/>
        </w:rPr>
        <w:t>Malaysia</w:t>
      </w:r>
    </w:p>
    <w:p w14:paraId="05ED2409" w14:textId="77777777" w:rsidR="00AF0C1E" w:rsidRPr="009153D0" w:rsidRDefault="00AF0C1E" w:rsidP="009153D0">
      <w:pPr>
        <w:jc w:val="center"/>
        <w:rPr>
          <w:rFonts w:eastAsia="Aptos"/>
          <w:i/>
          <w:iCs/>
          <w:kern w:val="2"/>
          <w:sz w:val="20"/>
          <w:lang w:val="en-MY"/>
          <w14:ligatures w14:val="standardContextual"/>
        </w:rPr>
      </w:pPr>
      <w:r w:rsidRPr="009153D0">
        <w:rPr>
          <w:rFonts w:eastAsia="Aptos"/>
          <w:i/>
          <w:iCs/>
          <w:kern w:val="2"/>
          <w:sz w:val="20"/>
          <w:vertAlign w:val="superscript"/>
          <w:lang w:val="en-MY"/>
          <w14:ligatures w14:val="standardContextual"/>
        </w:rPr>
        <w:t>4</w:t>
      </w:r>
      <w:r w:rsidRPr="009153D0">
        <w:rPr>
          <w:rFonts w:eastAsia="Aptos"/>
          <w:i/>
          <w:iCs/>
          <w:kern w:val="2"/>
          <w:sz w:val="20"/>
          <w:lang w:val="en-MY"/>
          <w14:ligatures w14:val="standardContextual"/>
        </w:rPr>
        <w:t>Smart Photonics Research Laboratory School of Engineering and Technology, Sunway University, Selangor, Malaysia</w:t>
      </w:r>
    </w:p>
    <w:p w14:paraId="254D9BD8" w14:textId="77777777" w:rsidR="00F2311E" w:rsidRPr="009153D0" w:rsidRDefault="00F2311E" w:rsidP="00F2311E">
      <w:pPr>
        <w:jc w:val="center"/>
        <w:rPr>
          <w:rFonts w:eastAsia="Aptos"/>
          <w:i/>
          <w:iCs/>
          <w:kern w:val="2"/>
          <w:sz w:val="20"/>
          <w:lang w:val="en-MY"/>
          <w14:ligatures w14:val="standardContextual"/>
        </w:rPr>
      </w:pPr>
    </w:p>
    <w:p w14:paraId="54321A24" w14:textId="58089EFD" w:rsidR="00F2311E" w:rsidRPr="009153D0" w:rsidRDefault="00F2311E" w:rsidP="00F2311E">
      <w:pPr>
        <w:jc w:val="center"/>
        <w:rPr>
          <w:i/>
          <w:iCs/>
          <w:color w:val="467886"/>
          <w:kern w:val="2"/>
          <w:sz w:val="20"/>
          <w:u w:val="single"/>
          <w:lang w:val="en-MY"/>
          <w14:ligatures w14:val="standardContextual"/>
        </w:rPr>
      </w:pPr>
      <w:r w:rsidRPr="009153D0">
        <w:rPr>
          <w:rFonts w:eastAsia="Aptos"/>
          <w:i/>
          <w:iCs/>
          <w:kern w:val="2"/>
          <w:sz w:val="20"/>
          <w:vertAlign w:val="superscript"/>
          <w:lang w:val="en-MY"/>
          <w14:ligatures w14:val="standardContextual"/>
        </w:rPr>
        <w:t xml:space="preserve">f) </w:t>
      </w:r>
      <w:r w:rsidRPr="009153D0">
        <w:rPr>
          <w:rFonts w:eastAsia="Aptos"/>
          <w:i/>
          <w:iCs/>
          <w:kern w:val="2"/>
          <w:sz w:val="20"/>
          <w:lang w:val="en-MY"/>
          <w14:ligatures w14:val="standardContextual"/>
        </w:rPr>
        <w:t xml:space="preserve">Corresponding author: </w:t>
      </w:r>
      <w:r w:rsidRPr="009153D0">
        <w:rPr>
          <w:rFonts w:eastAsia="Aptos"/>
          <w:i/>
          <w:iCs/>
          <w:kern w:val="2"/>
          <w:sz w:val="20"/>
          <w:vertAlign w:val="superscript"/>
          <w:lang w:val="en-MY"/>
          <w14:ligatures w14:val="standardContextual"/>
        </w:rPr>
        <w:t xml:space="preserve"> </w:t>
      </w:r>
      <w:hyperlink r:id="rId11" w:history="1">
        <w:r w:rsidRPr="009153D0">
          <w:rPr>
            <w:rStyle w:val="Hyperlink"/>
            <w:i/>
            <w:iCs/>
            <w:color w:val="auto"/>
            <w:kern w:val="2"/>
            <w:sz w:val="20"/>
            <w:u w:val="none"/>
            <w:lang w:val="en-MY"/>
            <w14:ligatures w14:val="standardContextual"/>
          </w:rPr>
          <w:t>tkneo@mmu.edu.my</w:t>
        </w:r>
      </w:hyperlink>
    </w:p>
    <w:p w14:paraId="4294159E" w14:textId="5F2A5F47" w:rsidR="00F2311E" w:rsidRPr="009153D0" w:rsidRDefault="00F2311E" w:rsidP="00F2311E">
      <w:pPr>
        <w:pStyle w:val="AuthorAffiliation"/>
        <w:ind w:left="360"/>
        <w:rPr>
          <w:iCs/>
        </w:rPr>
      </w:pPr>
      <w:r w:rsidRPr="009153D0">
        <w:rPr>
          <w:iCs/>
          <w:vertAlign w:val="superscript"/>
        </w:rPr>
        <w:t xml:space="preserve">a) </w:t>
      </w:r>
      <w:hyperlink r:id="rId12" w:history="1">
        <w:r w:rsidRPr="009153D0">
          <w:rPr>
            <w:rStyle w:val="Hyperlink"/>
            <w:iCs/>
            <w:color w:val="auto"/>
            <w:u w:val="none"/>
          </w:rPr>
          <w:t>ibrarjahan.ec@gmail.com</w:t>
        </w:r>
      </w:hyperlink>
    </w:p>
    <w:p w14:paraId="460E155B" w14:textId="6C7EC211" w:rsidR="00F2311E" w:rsidRPr="009153D0" w:rsidRDefault="00F2311E" w:rsidP="00F2311E">
      <w:pPr>
        <w:pStyle w:val="AuthorAffiliation"/>
        <w:ind w:left="360"/>
        <w:jc w:val="left"/>
        <w:rPr>
          <w:iCs/>
        </w:rPr>
      </w:pPr>
      <w:r w:rsidRPr="009153D0">
        <w:rPr>
          <w:iCs/>
          <w:vertAlign w:val="superscript"/>
        </w:rPr>
        <w:t xml:space="preserve">                                                                                                                  b)</w:t>
      </w:r>
      <w:r w:rsidRPr="009153D0">
        <w:rPr>
          <w:iCs/>
        </w:rPr>
        <w:t xml:space="preserve"> </w:t>
      </w:r>
      <w:hyperlink r:id="rId13" w:history="1">
        <w:r w:rsidRPr="009153D0">
          <w:rPr>
            <w:rStyle w:val="Hyperlink"/>
            <w:iCs/>
            <w:color w:val="auto"/>
            <w:u w:val="none"/>
          </w:rPr>
          <w:t>rajinivh@gmail.com</w:t>
        </w:r>
      </w:hyperlink>
    </w:p>
    <w:p w14:paraId="1ACF7A03" w14:textId="22A5C2ED" w:rsidR="00F2311E" w:rsidRPr="009153D0" w:rsidRDefault="00F2311E" w:rsidP="00F2311E">
      <w:pPr>
        <w:pStyle w:val="AuthorAffiliation"/>
        <w:rPr>
          <w:iCs/>
        </w:rPr>
      </w:pPr>
      <w:r w:rsidRPr="009153D0">
        <w:rPr>
          <w:iCs/>
          <w:vertAlign w:val="superscript"/>
        </w:rPr>
        <w:t>c)</w:t>
      </w:r>
      <w:r w:rsidRPr="009153D0">
        <w:rPr>
          <w:iCs/>
        </w:rPr>
        <w:t xml:space="preserve"> </w:t>
      </w:r>
      <w:hyperlink r:id="rId14" w:history="1">
        <w:r w:rsidRPr="009153D0">
          <w:rPr>
            <w:rStyle w:val="Hyperlink"/>
            <w:iCs/>
            <w:color w:val="auto"/>
            <w:u w:val="none"/>
          </w:rPr>
          <w:t>gauravkumarbharti7@gmail.com</w:t>
        </w:r>
      </w:hyperlink>
    </w:p>
    <w:p w14:paraId="6F1EB21B" w14:textId="77777777" w:rsidR="00F2311E" w:rsidRPr="009153D0" w:rsidRDefault="00F2311E" w:rsidP="00F2311E">
      <w:pPr>
        <w:pStyle w:val="AuthorAffiliation"/>
        <w:ind w:left="360"/>
        <w:rPr>
          <w:iCs/>
        </w:rPr>
      </w:pPr>
      <w:r w:rsidRPr="009153D0">
        <w:rPr>
          <w:iCs/>
          <w:vertAlign w:val="superscript"/>
        </w:rPr>
        <w:t>d)</w:t>
      </w:r>
      <w:r w:rsidRPr="009153D0">
        <w:rPr>
          <w:iCs/>
        </w:rPr>
        <w:t xml:space="preserve"> </w:t>
      </w:r>
      <w:hyperlink r:id="rId15" w:history="1">
        <w:r w:rsidRPr="009153D0">
          <w:rPr>
            <w:rStyle w:val="Hyperlink"/>
            <w:iCs/>
            <w:color w:val="auto"/>
            <w:u w:val="none"/>
          </w:rPr>
          <w:t>sanjnasuresh7@gmail.com</w:t>
        </w:r>
      </w:hyperlink>
    </w:p>
    <w:p w14:paraId="07A39A84" w14:textId="77777777" w:rsidR="00F2311E" w:rsidRPr="009153D0" w:rsidRDefault="00F2311E" w:rsidP="00F2311E">
      <w:pPr>
        <w:pStyle w:val="AuthorAffiliation"/>
        <w:ind w:left="720"/>
        <w:jc w:val="left"/>
        <w:rPr>
          <w:iCs/>
        </w:rPr>
      </w:pPr>
      <w:r w:rsidRPr="009153D0">
        <w:rPr>
          <w:iCs/>
          <w:vertAlign w:val="superscript"/>
        </w:rPr>
        <w:t xml:space="preserve">                                                                                                      e)</w:t>
      </w:r>
      <w:r w:rsidRPr="009153D0">
        <w:rPr>
          <w:iCs/>
        </w:rPr>
        <w:t xml:space="preserve"> </w:t>
      </w:r>
      <w:hyperlink r:id="rId16" w:history="1">
        <w:r w:rsidRPr="009153D0">
          <w:rPr>
            <w:rStyle w:val="Hyperlink"/>
            <w:iCs/>
            <w:color w:val="auto"/>
            <w:u w:val="none"/>
          </w:rPr>
          <w:t>sumedhaa728@gmail.com</w:t>
        </w:r>
      </w:hyperlink>
    </w:p>
    <w:p w14:paraId="1BCE3131" w14:textId="6FA93794" w:rsidR="00AF0C1E" w:rsidRPr="00404DDF" w:rsidRDefault="00F2311E" w:rsidP="00404DDF">
      <w:pPr>
        <w:pStyle w:val="AuthorAffiliation"/>
        <w:rPr>
          <w:iCs/>
        </w:rPr>
      </w:pPr>
      <w:r w:rsidRPr="009153D0">
        <w:rPr>
          <w:rFonts w:eastAsia="Aptos"/>
          <w:iCs/>
          <w:kern w:val="2"/>
          <w:vertAlign w:val="superscript"/>
          <w:lang w:val="en-MY"/>
          <w14:ligatures w14:val="standardContextual"/>
        </w:rPr>
        <w:t>g)</w:t>
      </w:r>
      <w:hyperlink r:id="rId17" w:history="1">
        <w:r w:rsidRPr="009153D0">
          <w:rPr>
            <w:iCs/>
            <w:kern w:val="2"/>
            <w:lang w:val="en-MY"/>
            <w14:ligatures w14:val="standardContextual"/>
          </w:rPr>
          <w:t>angelaa@sunway.edu.my</w:t>
        </w:r>
      </w:hyperlink>
    </w:p>
    <w:p w14:paraId="5D8DEAFD" w14:textId="0E30E611" w:rsidR="008C0D4F" w:rsidRPr="00E85612" w:rsidRDefault="00CF0DBD" w:rsidP="00404DDF">
      <w:pPr>
        <w:pStyle w:val="Abstract"/>
        <w:ind w:left="288" w:right="288"/>
      </w:pPr>
      <w:r w:rsidRPr="00BD6944">
        <w:rPr>
          <w:b/>
          <w:bCs/>
        </w:rPr>
        <w:t>Abstrac</w:t>
      </w:r>
      <w:r w:rsidRPr="00BD6944">
        <w:t>t</w:t>
      </w:r>
      <w:r w:rsidR="009153D0">
        <w:t xml:space="preserve">. </w:t>
      </w:r>
      <w:r w:rsidR="2FE927EF" w:rsidRPr="00E85612">
        <w:t xml:space="preserve">Knee joint disorders have become quite common in today's world because of several reasons like </w:t>
      </w:r>
      <w:r w:rsidR="00A828C3" w:rsidRPr="00E85612">
        <w:t xml:space="preserve">the </w:t>
      </w:r>
      <w:r w:rsidR="2FE927EF" w:rsidRPr="00E85612">
        <w:t>ag</w:t>
      </w:r>
      <w:r w:rsidR="00A828C3" w:rsidRPr="00E85612">
        <w:t>e</w:t>
      </w:r>
      <w:r w:rsidR="2FE927EF" w:rsidRPr="00E85612">
        <w:t xml:space="preserve">ing population, limited physical activities, decline in immunity, unhealthy lifestyle and mainly due to delayed intervention and diagnosis. Early detection of Knee Health is necessary so that immediate treatment </w:t>
      </w:r>
      <w:proofErr w:type="gramStart"/>
      <w:r w:rsidR="2FE927EF" w:rsidRPr="00E85612">
        <w:t>could</w:t>
      </w:r>
      <w:proofErr w:type="gramEnd"/>
      <w:r w:rsidR="2FE927EF" w:rsidRPr="00E85612">
        <w:t xml:space="preserve"> be provided, and further complications could be reduced. To slow down </w:t>
      </w:r>
      <w:r w:rsidR="00A828C3" w:rsidRPr="00E85612">
        <w:t xml:space="preserve">the </w:t>
      </w:r>
      <w:r w:rsidR="2FE927EF" w:rsidRPr="00E85612">
        <w:t xml:space="preserve">progression of the disorder and to facilitate appropriate treatments at the right time, Real-time monitoring would be suitable and efficient. This paper proposes a Wearable Knee Brace </w:t>
      </w:r>
      <w:r w:rsidR="00211766" w:rsidRPr="00E85612">
        <w:t xml:space="preserve">device </w:t>
      </w:r>
      <w:r w:rsidR="2FE927EF" w:rsidRPr="00E85612">
        <w:t xml:space="preserve">for Real-time monitoring of the Knee joint that is designed using miniaturized sensors namely IMU sensors, FSR pressure sensor, Temperature sensor and </w:t>
      </w:r>
      <w:r w:rsidR="00211766" w:rsidRPr="00E85612">
        <w:t>O</w:t>
      </w:r>
      <w:r w:rsidR="2FE927EF" w:rsidRPr="00E85612">
        <w:t xml:space="preserve">ximeter sensor. All these sensors are interfaced with Raspberry Pi 4B </w:t>
      </w:r>
      <w:r w:rsidR="009273BF" w:rsidRPr="00E85612">
        <w:t>microcontroller</w:t>
      </w:r>
      <w:r w:rsidR="2FE927EF" w:rsidRPr="00E85612">
        <w:t xml:space="preserve"> which can help </w:t>
      </w:r>
      <w:proofErr w:type="gramStart"/>
      <w:r w:rsidR="2FE927EF" w:rsidRPr="00E85612">
        <w:t>in</w:t>
      </w:r>
      <w:proofErr w:type="gramEnd"/>
      <w:r w:rsidR="2FE927EF" w:rsidRPr="00E85612">
        <w:t xml:space="preserve"> real time data collection. 3D modelling of the Knee joint was performed for optimal sensor placement. Data collection was performed on 12 individuals (24 knee</w:t>
      </w:r>
      <w:r w:rsidR="00A828C3" w:rsidRPr="00E85612">
        <w:t>s</w:t>
      </w:r>
      <w:r w:rsidR="2FE927EF" w:rsidRPr="00E85612">
        <w:t>) of different age groups and genders. The collected sensor data is then processed</w:t>
      </w:r>
      <w:r w:rsidR="077A27EF" w:rsidRPr="00E85612">
        <w:t xml:space="preserve"> </w:t>
      </w:r>
      <w:r w:rsidR="2FE927EF" w:rsidRPr="00E85612">
        <w:t xml:space="preserve">to extract key Knee parameters like ROM, cadence, Muscle Pressure Distribution, inflammation and blood flow trends to assess Knee Health. </w:t>
      </w:r>
    </w:p>
    <w:p w14:paraId="590CA1A0" w14:textId="50847CD4" w:rsidR="008C0D4F" w:rsidRPr="00E85612" w:rsidRDefault="00C365AE" w:rsidP="00404DDF">
      <w:pPr>
        <w:pStyle w:val="Heading1"/>
      </w:pPr>
      <w:r w:rsidRPr="00E85612">
        <w:t xml:space="preserve">Introduction </w:t>
      </w:r>
    </w:p>
    <w:p w14:paraId="0807927B" w14:textId="0961129D" w:rsidR="007C5767" w:rsidRPr="00E85612" w:rsidRDefault="77473F95" w:rsidP="004E0A35">
      <w:pPr>
        <w:pStyle w:val="Paragraph"/>
        <w:ind w:firstLine="288"/>
      </w:pPr>
      <w:r w:rsidRPr="00E85612">
        <w:t xml:space="preserve">Wearable technologies have become a popular area of study and research as </w:t>
      </w:r>
      <w:r w:rsidR="00A828C3" w:rsidRPr="00E85612">
        <w:t>they</w:t>
      </w:r>
      <w:r w:rsidRPr="00E85612">
        <w:t xml:space="preserve"> </w:t>
      </w:r>
      <w:r w:rsidR="008C0D4F" w:rsidRPr="00E85612">
        <w:t>present</w:t>
      </w:r>
      <w:r w:rsidRPr="00E85612">
        <w:t xml:space="preserve"> several advantages over the traditional, in-lab diagnostic methods in terms of </w:t>
      </w:r>
      <w:r w:rsidR="00A828C3" w:rsidRPr="00E85612">
        <w:t>their</w:t>
      </w:r>
      <w:r w:rsidRPr="00E85612">
        <w:t xml:space="preserve"> lower cost, not requiring a sophisticated and expensive clinical setup for diagnosis, accessible to many and Real-time monitoring [1</w:t>
      </w:r>
      <w:r w:rsidR="00211766" w:rsidRPr="00E85612">
        <w:t>-</w:t>
      </w:r>
      <w:r w:rsidR="71EB5AB9" w:rsidRPr="00E85612">
        <w:t>2]</w:t>
      </w:r>
      <w:r w:rsidRPr="00E85612">
        <w:t>.</w:t>
      </w:r>
      <w:r w:rsidR="00E20F19" w:rsidRPr="00E85612">
        <w:t xml:space="preserve"> </w:t>
      </w:r>
      <w:r w:rsidRPr="00E85612">
        <w:t xml:space="preserve">Knee </w:t>
      </w:r>
      <w:r w:rsidR="00A828C3" w:rsidRPr="00E85612">
        <w:t>joints are</w:t>
      </w:r>
      <w:r w:rsidRPr="00E85612">
        <w:t xml:space="preserve"> a vital structure in the human body. It </w:t>
      </w:r>
      <w:r w:rsidR="2034C43F" w:rsidRPr="00E85612">
        <w:t>is a hinge joint</w:t>
      </w:r>
      <w:r w:rsidRPr="00E85612">
        <w:t xml:space="preserve"> that is present between two bones to allow movement in a single plane, like back-and-forth movement and sideways movement. Like all the other hinge joints in the human body such as human fingers, elbow and ankle, </w:t>
      </w:r>
      <w:r w:rsidR="00A828C3" w:rsidRPr="00E85612">
        <w:t xml:space="preserve">the </w:t>
      </w:r>
      <w:r w:rsidRPr="00E85612">
        <w:t>Knee joint facilitates critical movements [3].</w:t>
      </w:r>
      <w:r w:rsidR="61A959BE" w:rsidRPr="00E85612">
        <w:t xml:space="preserve"> </w:t>
      </w:r>
      <w:r w:rsidRPr="00E85612">
        <w:t>Also, the Knee joint bears the entire body weight due to its anatomical location, which makes it susceptible to injuries like osteoarthritis and cartilage wear</w:t>
      </w:r>
      <w:r w:rsidR="00A828C3" w:rsidRPr="00E85612">
        <w:t xml:space="preserve"> and </w:t>
      </w:r>
      <w:r w:rsidRPr="00E85612">
        <w:t xml:space="preserve">tear [4]. Knee Disorders can occur due to various reasons like old age, reduced mobility and unhealthy lifestyle. Other reasons include neuromuscular diseases which </w:t>
      </w:r>
      <w:r w:rsidR="00A828C3" w:rsidRPr="00E85612">
        <w:t>have</w:t>
      </w:r>
      <w:r w:rsidRPr="00E85612">
        <w:t xml:space="preserve"> resulted in over 276 million people suffering all over the world.</w:t>
      </w:r>
      <w:r w:rsidR="2531D2D8" w:rsidRPr="00E85612">
        <w:t xml:space="preserve"> </w:t>
      </w:r>
      <w:r w:rsidR="00A828C3" w:rsidRPr="00E85612">
        <w:t>The m</w:t>
      </w:r>
      <w:r w:rsidRPr="00E85612">
        <w:t>obility of patients suffering from this disease is highly affected as the muscles become weak and incapable of supporting movement [5].</w:t>
      </w:r>
      <w:r w:rsidR="00E20F19" w:rsidRPr="00E85612">
        <w:t xml:space="preserve"> </w:t>
      </w:r>
      <w:r w:rsidRPr="00E85612">
        <w:t>People involved in rigorous physical activities like construction workers also have a high risk of developing Knee joint disorders</w:t>
      </w:r>
      <w:r w:rsidR="2FB97DA2" w:rsidRPr="00E85612">
        <w:t xml:space="preserve"> </w:t>
      </w:r>
      <w:r w:rsidRPr="00E85612">
        <w:t>[6].</w:t>
      </w:r>
      <w:r w:rsidR="008D74ED" w:rsidRPr="00E85612">
        <w:t xml:space="preserve"> </w:t>
      </w:r>
    </w:p>
    <w:p w14:paraId="28B6F500" w14:textId="77777777" w:rsidR="00954979" w:rsidRPr="00E85612" w:rsidRDefault="77473F95" w:rsidP="004E0A35">
      <w:pPr>
        <w:pStyle w:val="Paragraph"/>
        <w:ind w:firstLine="288"/>
      </w:pPr>
      <w:r w:rsidRPr="00E85612">
        <w:t xml:space="preserve">A lot of research has been conducted over time in the field of Wearable Technologies to improve the efficiency of diagnosis. Shelby Critcher et al. have proposed a Wearable Knee Bioimpedance Sensing system to monitor </w:t>
      </w:r>
      <w:r w:rsidR="007C5767" w:rsidRPr="00E85612">
        <w:t xml:space="preserve">the symptoms of Osteoarthritis by using localized tissue bioimpedance as a biomarker. </w:t>
      </w:r>
      <w:r w:rsidRPr="00E85612">
        <w:t>MLM predictor model was used to evaluate the proportionality between knee pain and 2 factors, namely per-length resistance and per-length reactance of the tissue impedance [7].</w:t>
      </w:r>
      <w:r w:rsidR="00DF66ED" w:rsidRPr="00E85612">
        <w:t xml:space="preserve"> Here, Bioimpedance is the only key parameter which has been used </w:t>
      </w:r>
      <w:r w:rsidR="00954979" w:rsidRPr="00E85612">
        <w:t xml:space="preserve">to assess abnormality. </w:t>
      </w:r>
      <w:r w:rsidR="00954979" w:rsidRPr="00E85612">
        <w:lastRenderedPageBreak/>
        <w:t>There is no utilization of motion sensors to isolate movement artifacts in the collected data.</w:t>
      </w:r>
      <w:r w:rsidRPr="00E85612">
        <w:t xml:space="preserve"> G M Salim et al. have proposed a wearable optical based knee monitoring device, mainly to evaluate the knee ROM (Range of Motion). This proposed model has a larger range of motion</w:t>
      </w:r>
      <w:r w:rsidR="007C5767" w:rsidRPr="00E85612">
        <w:t>, with 160 degrees detection angle,</w:t>
      </w:r>
      <w:r w:rsidR="00DF66ED" w:rsidRPr="00E85612">
        <w:t xml:space="preserve"> compared to</w:t>
      </w:r>
      <w:r w:rsidR="007C5767" w:rsidRPr="00E85612">
        <w:t xml:space="preserve"> optical-type devices </w:t>
      </w:r>
      <w:r w:rsidRPr="00E85612">
        <w:t>[</w:t>
      </w:r>
      <w:r w:rsidR="78F03EAD" w:rsidRPr="00E85612">
        <w:t>8</w:t>
      </w:r>
      <w:r w:rsidRPr="00E85612">
        <w:t>].</w:t>
      </w:r>
    </w:p>
    <w:p w14:paraId="4AF5425E" w14:textId="4C3B94CF" w:rsidR="00DF66ED" w:rsidRPr="00E85612" w:rsidRDefault="00954979" w:rsidP="004E0A35">
      <w:pPr>
        <w:pStyle w:val="Paragraph"/>
        <w:ind w:firstLine="288"/>
      </w:pPr>
      <w:r w:rsidRPr="00E85612">
        <w:t xml:space="preserve">This device seems to have high </w:t>
      </w:r>
      <w:proofErr w:type="gramStart"/>
      <w:r w:rsidRPr="00E85612">
        <w:t>ROM capturing</w:t>
      </w:r>
      <w:proofErr w:type="gramEnd"/>
      <w:r w:rsidRPr="00E85612">
        <w:t xml:space="preserve"> capabilities but seems to miss out on signal processing for noise removal.</w:t>
      </w:r>
      <w:r w:rsidR="77473F95" w:rsidRPr="00E85612">
        <w:t xml:space="preserve"> </w:t>
      </w:r>
      <w:r w:rsidR="008D74ED" w:rsidRPr="00E85612">
        <w:t xml:space="preserve"> </w:t>
      </w:r>
      <w:r w:rsidR="77473F95" w:rsidRPr="00E85612">
        <w:t>M Fatima Domingues et al. ha</w:t>
      </w:r>
      <w:r w:rsidR="00A828C3" w:rsidRPr="00E85612">
        <w:t>s</w:t>
      </w:r>
      <w:r w:rsidR="77473F95" w:rsidRPr="00E85612">
        <w:t xml:space="preserve"> proposed a Wearable e-Health device for monitoring knee angular movement</w:t>
      </w:r>
      <w:r w:rsidR="506255BC" w:rsidRPr="00E85612">
        <w:t xml:space="preserve"> using </w:t>
      </w:r>
      <w:r w:rsidR="77473F95" w:rsidRPr="00E85612">
        <w:t>optical fiber Bragg sensors. With this solution</w:t>
      </w:r>
      <w:r w:rsidR="00A828C3" w:rsidRPr="00E85612">
        <w:t>,</w:t>
      </w:r>
      <w:r w:rsidR="77473F95" w:rsidRPr="00E85612">
        <w:t xml:space="preserve"> they found the </w:t>
      </w:r>
      <w:r w:rsidR="5BE1D2DB" w:rsidRPr="00E85612">
        <w:t xml:space="preserve">exponential </w:t>
      </w:r>
      <w:r w:rsidR="77473F95" w:rsidRPr="00E85612">
        <w:t>relation</w:t>
      </w:r>
      <w:r w:rsidR="66008F75" w:rsidRPr="00E85612">
        <w:t>ship</w:t>
      </w:r>
      <w:r w:rsidR="77473F95" w:rsidRPr="00E85612">
        <w:t xml:space="preserve"> between the knee angle increase and the reflected Bragg Wavelength shift of the OFS</w:t>
      </w:r>
      <w:r w:rsidR="3E69865F" w:rsidRPr="00E85612">
        <w:t xml:space="preserve"> </w:t>
      </w:r>
      <w:r w:rsidR="2F877710" w:rsidRPr="00E85612">
        <w:t>[</w:t>
      </w:r>
      <w:r w:rsidR="2E5B7FA7" w:rsidRPr="00E85612">
        <w:t>9</w:t>
      </w:r>
      <w:r w:rsidR="77473F95" w:rsidRPr="00E85612">
        <w:t>].</w:t>
      </w:r>
      <w:r w:rsidR="008D74ED" w:rsidRPr="00E85612">
        <w:t xml:space="preserve"> </w:t>
      </w:r>
      <w:r w:rsidR="00647E21" w:rsidRPr="00E85612">
        <w:t>This is an energy efficient and accurate system but seems to be expensive in design and has been tested on a single individual.</w:t>
      </w:r>
      <w:r w:rsidR="007C1B2D">
        <w:t xml:space="preserve"> </w:t>
      </w:r>
      <w:r w:rsidR="00647E21" w:rsidRPr="00E85612">
        <w:t xml:space="preserve">This paper presents the development of a low cost, </w:t>
      </w:r>
      <w:r w:rsidR="00637A6E" w:rsidRPr="00E85612">
        <w:t xml:space="preserve">multi </w:t>
      </w:r>
      <w:r w:rsidR="00647E21" w:rsidRPr="00E85612">
        <w:t>sensor-based Wearable Device prototype, embedded with motion sensors like Inertial Measurement Unit (IMU) and FSR pres</w:t>
      </w:r>
      <w:r w:rsidR="0071518F" w:rsidRPr="00E85612">
        <w:t xml:space="preserve">sure sensor, temperature, </w:t>
      </w:r>
      <w:r w:rsidR="00647E21" w:rsidRPr="00E85612">
        <w:t>and a pulse Oximeter sensor, interfaced with Raspberry Pi 4b micro-controller. 56 datasets (left and right knee of 28 individuals) have been collected</w:t>
      </w:r>
      <w:r w:rsidR="00637A6E" w:rsidRPr="00E85612">
        <w:t xml:space="preserve"> from individuals of various age groups,</w:t>
      </w:r>
      <w:r w:rsidR="00647E21" w:rsidRPr="00E85612">
        <w:t xml:space="preserve"> </w:t>
      </w:r>
      <w:r w:rsidR="00637A6E" w:rsidRPr="00E85612">
        <w:t>and this raw data has been processed for noise removal. This processed data was utilized to extract key Knee parameters like Cadence and ROM, which can be useful for initial assessment of the Knee condition by analyzing the movement rate and flexion and extension angles</w:t>
      </w:r>
      <w:r w:rsidR="00F93F83" w:rsidRPr="00E85612">
        <w:t xml:space="preserve"> (flexibility)</w:t>
      </w:r>
      <w:r w:rsidR="00637A6E" w:rsidRPr="00E85612">
        <w:t xml:space="preserve"> of the knee. Pressure trends, temperature fluctuations and blood flow trends were plotted for visual analysis.</w:t>
      </w:r>
    </w:p>
    <w:p w14:paraId="4EEAA007" w14:textId="24C8AF8E" w:rsidR="008C0D4F" w:rsidRPr="00E85612" w:rsidRDefault="00C365AE" w:rsidP="00404DDF">
      <w:pPr>
        <w:pStyle w:val="Heading1"/>
      </w:pPr>
      <w:r w:rsidRPr="00E85612">
        <w:t xml:space="preserve"> </w:t>
      </w:r>
      <w:r w:rsidR="61939FCF" w:rsidRPr="00E85612">
        <w:t xml:space="preserve">SYSTEM </w:t>
      </w:r>
      <w:r w:rsidRPr="00E85612">
        <w:t>DESIGN AND METHODOLOGY</w:t>
      </w:r>
    </w:p>
    <w:p w14:paraId="48346B8F" w14:textId="0E42592C" w:rsidR="00C365AE" w:rsidRPr="00404DDF" w:rsidRDefault="00C365AE" w:rsidP="00404DDF">
      <w:pPr>
        <w:pStyle w:val="Heading2"/>
        <w:rPr>
          <w:bCs/>
          <w:szCs w:val="24"/>
        </w:rPr>
      </w:pPr>
      <w:r w:rsidRPr="00404DDF">
        <w:rPr>
          <w:bCs/>
          <w:szCs w:val="24"/>
        </w:rPr>
        <w:t>A</w:t>
      </w:r>
      <w:r w:rsidR="0DA6AE06" w:rsidRPr="00404DDF">
        <w:rPr>
          <w:bCs/>
          <w:szCs w:val="24"/>
        </w:rPr>
        <w:t>natomy of the Knee</w:t>
      </w:r>
    </w:p>
    <w:p w14:paraId="5D8238A0" w14:textId="2E1AF0C6" w:rsidR="00C365AE" w:rsidRDefault="2881B699" w:rsidP="004E0A35">
      <w:pPr>
        <w:pStyle w:val="BodyText"/>
        <w:spacing w:after="0"/>
        <w:rPr>
          <w:lang w:val="en-US"/>
        </w:rPr>
      </w:pPr>
      <w:r w:rsidRPr="00E85612">
        <w:rPr>
          <w:lang w:val="en-US"/>
        </w:rPr>
        <w:t xml:space="preserve">Understanding Knee anatomy is essential to develop the device. Knee Joint is a synovial joint that is found in the human body. As shown in </w:t>
      </w:r>
      <w:r w:rsidR="00906D3A" w:rsidRPr="00E85612">
        <w:rPr>
          <w:lang w:val="en-US"/>
        </w:rPr>
        <w:t>Figure</w:t>
      </w:r>
      <w:r w:rsidR="7A370CAB" w:rsidRPr="00E85612">
        <w:rPr>
          <w:lang w:val="en-US"/>
        </w:rPr>
        <w:t xml:space="preserve"> 1</w:t>
      </w:r>
      <w:r w:rsidRPr="00E85612">
        <w:rPr>
          <w:lang w:val="en-US"/>
        </w:rPr>
        <w:t xml:space="preserve">, the main structures that make a Knee joint are Femur, Tibia and Patella. The Fibula, also known as </w:t>
      </w:r>
      <w:r w:rsidR="00A828C3" w:rsidRPr="00E85612">
        <w:rPr>
          <w:lang w:val="en-US"/>
        </w:rPr>
        <w:t xml:space="preserve">the </w:t>
      </w:r>
      <w:r w:rsidRPr="00E85612">
        <w:rPr>
          <w:lang w:val="en-US"/>
        </w:rPr>
        <w:t xml:space="preserve">calf bone, </w:t>
      </w:r>
      <w:r w:rsidR="00A828C3" w:rsidRPr="00E85612">
        <w:rPr>
          <w:lang w:val="en-US"/>
        </w:rPr>
        <w:t>i</w:t>
      </w:r>
      <w:r w:rsidRPr="00E85612">
        <w:rPr>
          <w:lang w:val="en-US"/>
        </w:rPr>
        <w:t>s not directly involve</w:t>
      </w:r>
      <w:r w:rsidR="008C0D4F" w:rsidRPr="00E85612">
        <w:rPr>
          <w:lang w:val="en-US"/>
        </w:rPr>
        <w:t>d</w:t>
      </w:r>
      <w:r w:rsidRPr="00E85612">
        <w:rPr>
          <w:lang w:val="en-US"/>
        </w:rPr>
        <w:t xml:space="preserve"> in forming the Knee Joint but helps in stability during movement. </w:t>
      </w:r>
      <w:r w:rsidR="00A828C3" w:rsidRPr="00E85612">
        <w:rPr>
          <w:lang w:val="en-US"/>
        </w:rPr>
        <w:t>The f</w:t>
      </w:r>
      <w:r w:rsidR="4F454455" w:rsidRPr="00E85612">
        <w:rPr>
          <w:lang w:val="en-US"/>
        </w:rPr>
        <w:t>emur and Tibia form the upper and lower part of the joint respectively.</w:t>
      </w:r>
      <w:r w:rsidRPr="00E85612">
        <w:rPr>
          <w:lang w:val="en-US"/>
        </w:rPr>
        <w:t xml:space="preserve"> </w:t>
      </w:r>
      <w:r w:rsidR="00A828C3" w:rsidRPr="00E85612">
        <w:rPr>
          <w:lang w:val="en-US"/>
        </w:rPr>
        <w:t>The p</w:t>
      </w:r>
      <w:r w:rsidRPr="00E85612">
        <w:rPr>
          <w:lang w:val="en-US"/>
        </w:rPr>
        <w:t xml:space="preserve">atella or the kneecap is located at the center of the Joint and plays a crucial role in providing structural stability. </w:t>
      </w:r>
      <w:r w:rsidR="00A828C3" w:rsidRPr="00E85612">
        <w:rPr>
          <w:lang w:val="en-US"/>
        </w:rPr>
        <w:t>The k</w:t>
      </w:r>
      <w:r w:rsidRPr="00E85612">
        <w:rPr>
          <w:lang w:val="en-US"/>
        </w:rPr>
        <w:t xml:space="preserve">nee joint is supported by ligaments such as </w:t>
      </w:r>
      <w:r w:rsidR="00A828C3" w:rsidRPr="00E85612">
        <w:rPr>
          <w:lang w:val="en-US"/>
        </w:rPr>
        <w:t xml:space="preserve">the </w:t>
      </w:r>
      <w:r w:rsidRPr="00E85612">
        <w:rPr>
          <w:lang w:val="en-US"/>
        </w:rPr>
        <w:t>Anterior Cruciate and Posterior Cruciate ligaments (ACL and PCL)</w:t>
      </w:r>
      <w:r w:rsidR="3D03799A" w:rsidRPr="00E85612">
        <w:rPr>
          <w:lang w:val="en-US"/>
        </w:rPr>
        <w:t xml:space="preserve"> </w:t>
      </w:r>
      <w:r w:rsidRPr="00E85612">
        <w:rPr>
          <w:lang w:val="en-US"/>
        </w:rPr>
        <w:t xml:space="preserve">as well as </w:t>
      </w:r>
      <w:r w:rsidR="00A828C3" w:rsidRPr="00E85612">
        <w:rPr>
          <w:lang w:val="en-US"/>
        </w:rPr>
        <w:t xml:space="preserve">the </w:t>
      </w:r>
      <w:r w:rsidRPr="00E85612">
        <w:rPr>
          <w:lang w:val="en-US"/>
        </w:rPr>
        <w:t>Medial Collateral and Lateral Collateral Ligament</w:t>
      </w:r>
      <w:r w:rsidR="00A828C3" w:rsidRPr="00E85612">
        <w:rPr>
          <w:lang w:val="en-US"/>
        </w:rPr>
        <w:t>s</w:t>
      </w:r>
      <w:r w:rsidRPr="00E85612">
        <w:rPr>
          <w:lang w:val="en-US"/>
        </w:rPr>
        <w:t xml:space="preserve"> (MCL and LCL) to control </w:t>
      </w:r>
      <w:r w:rsidR="543497CC" w:rsidRPr="00E85612">
        <w:rPr>
          <w:lang w:val="en-US"/>
        </w:rPr>
        <w:t>movements.</w:t>
      </w:r>
      <w:r w:rsidRPr="00E85612">
        <w:rPr>
          <w:lang w:val="en-US"/>
        </w:rPr>
        <w:t xml:space="preserve"> </w:t>
      </w:r>
      <w:r w:rsidR="00A828C3" w:rsidRPr="00E85612">
        <w:rPr>
          <w:lang w:val="en-US"/>
        </w:rPr>
        <w:t>The m</w:t>
      </w:r>
      <w:r w:rsidRPr="00E85612">
        <w:rPr>
          <w:lang w:val="en-US"/>
        </w:rPr>
        <w:t xml:space="preserve">eniscus is another </w:t>
      </w:r>
      <w:r w:rsidR="00A828C3" w:rsidRPr="00E85612">
        <w:rPr>
          <w:lang w:val="en-US"/>
        </w:rPr>
        <w:t>cartilage-like</w:t>
      </w:r>
      <w:r w:rsidRPr="00E85612">
        <w:rPr>
          <w:lang w:val="en-US"/>
        </w:rPr>
        <w:t xml:space="preserve"> structure present between the Femur and Tibia</w:t>
      </w:r>
      <w:r w:rsidR="26A92215" w:rsidRPr="00E85612">
        <w:rPr>
          <w:lang w:val="en-US"/>
        </w:rPr>
        <w:t xml:space="preserve"> and acts as </w:t>
      </w:r>
      <w:r w:rsidR="00A828C3" w:rsidRPr="00E85612">
        <w:rPr>
          <w:lang w:val="en-US"/>
        </w:rPr>
        <w:t xml:space="preserve">a </w:t>
      </w:r>
      <w:r w:rsidR="26A92215" w:rsidRPr="00E85612">
        <w:rPr>
          <w:lang w:val="en-US"/>
        </w:rPr>
        <w:t>shock absorber</w:t>
      </w:r>
      <w:r w:rsidR="4F7CFD50" w:rsidRPr="00E85612">
        <w:rPr>
          <w:lang w:val="en-US"/>
        </w:rPr>
        <w:t xml:space="preserve"> and evenly distributes the load</w:t>
      </w:r>
      <w:r w:rsidR="26A92215" w:rsidRPr="00E85612">
        <w:rPr>
          <w:lang w:val="en-US"/>
        </w:rPr>
        <w:t>.</w:t>
      </w:r>
    </w:p>
    <w:p w14:paraId="617C38DD" w14:textId="77777777" w:rsidR="00404DDF" w:rsidRPr="00E85612" w:rsidRDefault="00404DDF" w:rsidP="008C0D4F">
      <w:pPr>
        <w:pStyle w:val="BodyText"/>
        <w:ind w:firstLine="0"/>
        <w:rPr>
          <w:lang w:val="en-US"/>
        </w:rPr>
      </w:pPr>
    </w:p>
    <w:p w14:paraId="006D680F" w14:textId="5F07C96B" w:rsidR="6477DDA9" w:rsidRPr="00E85612" w:rsidRDefault="003E28F4" w:rsidP="6C6E2748">
      <w:pPr>
        <w:jc w:val="center"/>
      </w:pPr>
      <w:r w:rsidRPr="00E85612">
        <w:rPr>
          <w:noProof/>
        </w:rPr>
        <w:drawing>
          <wp:inline distT="0" distB="0" distL="0" distR="0" wp14:anchorId="48C6FFFD" wp14:editId="2C991436">
            <wp:extent cx="2600325" cy="1214755"/>
            <wp:effectExtent l="0" t="0" r="952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hatsApp Image 2025-05-18 at 16.12.17_1c419373.jpg"/>
                    <pic:cNvPicPr/>
                  </pic:nvPicPr>
                  <pic:blipFill>
                    <a:blip r:embed="rId18">
                      <a:extLst>
                        <a:ext uri="{28A0092B-C50C-407E-A947-70E740481C1C}">
                          <a14:useLocalDpi xmlns:a14="http://schemas.microsoft.com/office/drawing/2010/main" val="0"/>
                        </a:ext>
                      </a:extLst>
                    </a:blip>
                    <a:stretch>
                      <a:fillRect/>
                    </a:stretch>
                  </pic:blipFill>
                  <pic:spPr>
                    <a:xfrm>
                      <a:off x="0" y="0"/>
                      <a:ext cx="2638109" cy="1232406"/>
                    </a:xfrm>
                    <a:prstGeom prst="rect">
                      <a:avLst/>
                    </a:prstGeom>
                  </pic:spPr>
                </pic:pic>
              </a:graphicData>
            </a:graphic>
          </wp:inline>
        </w:drawing>
      </w:r>
    </w:p>
    <w:p w14:paraId="453367B9" w14:textId="60225647" w:rsidR="008C0D4F" w:rsidRPr="00E85612" w:rsidRDefault="007C1B2D" w:rsidP="00404DDF">
      <w:pPr>
        <w:pStyle w:val="equation0"/>
        <w:spacing w:before="0" w:after="0"/>
        <w:rPr>
          <w:rFonts w:ascii="Times New Roman" w:hAnsi="Times New Roman" w:cs="Times New Roman"/>
          <w:sz w:val="18"/>
          <w:szCs w:val="18"/>
        </w:rPr>
      </w:pPr>
      <w:r w:rsidRPr="00E85612">
        <w:rPr>
          <w:rFonts w:ascii="Times New Roman" w:hAnsi="Times New Roman" w:cs="Times New Roman"/>
          <w:b/>
          <w:bCs/>
          <w:sz w:val="18"/>
          <w:szCs w:val="18"/>
        </w:rPr>
        <w:t>FIGURE</w:t>
      </w:r>
      <w:r w:rsidR="0699BC90" w:rsidRPr="00E85612">
        <w:rPr>
          <w:rFonts w:ascii="Times New Roman" w:hAnsi="Times New Roman" w:cs="Times New Roman"/>
          <w:b/>
          <w:bCs/>
          <w:sz w:val="18"/>
          <w:szCs w:val="18"/>
        </w:rPr>
        <w:t xml:space="preserve"> 1.</w:t>
      </w:r>
      <w:r w:rsidR="0699BC90" w:rsidRPr="00E85612">
        <w:rPr>
          <w:rFonts w:ascii="Times New Roman" w:hAnsi="Times New Roman" w:cs="Times New Roman"/>
          <w:sz w:val="18"/>
          <w:szCs w:val="18"/>
        </w:rPr>
        <w:t xml:space="preserve"> </w:t>
      </w:r>
      <w:r w:rsidR="050CD64C" w:rsidRPr="00E85612">
        <w:rPr>
          <w:rFonts w:ascii="Times New Roman" w:hAnsi="Times New Roman" w:cs="Times New Roman"/>
          <w:sz w:val="18"/>
          <w:szCs w:val="18"/>
        </w:rPr>
        <w:t xml:space="preserve">Human </w:t>
      </w:r>
      <w:r w:rsidR="001148A3">
        <w:rPr>
          <w:rFonts w:ascii="Times New Roman" w:hAnsi="Times New Roman" w:cs="Times New Roman"/>
          <w:sz w:val="18"/>
          <w:szCs w:val="18"/>
        </w:rPr>
        <w:t>k</w:t>
      </w:r>
      <w:r w:rsidR="050CD64C" w:rsidRPr="00E85612">
        <w:rPr>
          <w:rFonts w:ascii="Times New Roman" w:hAnsi="Times New Roman" w:cs="Times New Roman"/>
          <w:sz w:val="18"/>
          <w:szCs w:val="18"/>
        </w:rPr>
        <w:t xml:space="preserve">nee </w:t>
      </w:r>
      <w:r w:rsidR="001148A3">
        <w:rPr>
          <w:rFonts w:ascii="Times New Roman" w:hAnsi="Times New Roman" w:cs="Times New Roman"/>
          <w:sz w:val="18"/>
          <w:szCs w:val="18"/>
        </w:rPr>
        <w:t>j</w:t>
      </w:r>
      <w:r w:rsidR="050CD64C" w:rsidRPr="00E85612">
        <w:rPr>
          <w:rFonts w:ascii="Times New Roman" w:hAnsi="Times New Roman" w:cs="Times New Roman"/>
          <w:sz w:val="18"/>
          <w:szCs w:val="18"/>
        </w:rPr>
        <w:t xml:space="preserve">oint </w:t>
      </w:r>
      <w:r w:rsidR="001148A3">
        <w:rPr>
          <w:rFonts w:ascii="Times New Roman" w:hAnsi="Times New Roman" w:cs="Times New Roman"/>
          <w:sz w:val="18"/>
          <w:szCs w:val="18"/>
        </w:rPr>
        <w:t>a</w:t>
      </w:r>
      <w:r w:rsidR="050CD64C" w:rsidRPr="00E85612">
        <w:rPr>
          <w:rFonts w:ascii="Times New Roman" w:hAnsi="Times New Roman" w:cs="Times New Roman"/>
          <w:sz w:val="18"/>
          <w:szCs w:val="18"/>
        </w:rPr>
        <w:t>natomy</w:t>
      </w:r>
    </w:p>
    <w:p w14:paraId="67C3431D" w14:textId="7EA7099B" w:rsidR="00C365AE" w:rsidRPr="00404DDF" w:rsidRDefault="1061C79E" w:rsidP="00404DDF">
      <w:pPr>
        <w:pStyle w:val="Heading2"/>
        <w:rPr>
          <w:bCs/>
          <w:szCs w:val="24"/>
        </w:rPr>
      </w:pPr>
      <w:bookmarkStart w:id="0" w:name="_Hlk191330635"/>
      <w:r w:rsidRPr="00404DDF">
        <w:rPr>
          <w:bCs/>
          <w:szCs w:val="24"/>
        </w:rPr>
        <w:t>3D Modelling and Stress Analysis</w:t>
      </w:r>
    </w:p>
    <w:p w14:paraId="2FDC765B" w14:textId="1E84F83E" w:rsidR="008C1EC6" w:rsidRPr="00E85612" w:rsidRDefault="00A828C3" w:rsidP="004E0A35">
      <w:pPr>
        <w:pStyle w:val="BodyText"/>
        <w:spacing w:after="0"/>
        <w:rPr>
          <w:lang w:val="en-US"/>
        </w:rPr>
      </w:pPr>
      <w:r w:rsidRPr="00E85612">
        <w:rPr>
          <w:lang w:val="en-US"/>
        </w:rPr>
        <w:t xml:space="preserve">A </w:t>
      </w:r>
      <w:r w:rsidR="173EAAAE" w:rsidRPr="00E85612">
        <w:rPr>
          <w:lang w:val="en-US"/>
        </w:rPr>
        <w:t>3D model of the Knee joint was designed as accurately as possible in Autodesk Fusion 360 modelling software</w:t>
      </w:r>
      <w:r w:rsidR="5B073C38" w:rsidRPr="00E85612">
        <w:rPr>
          <w:lang w:val="en-US"/>
        </w:rPr>
        <w:t xml:space="preserve"> as shown in </w:t>
      </w:r>
      <w:r w:rsidR="00906D3A" w:rsidRPr="00E85612">
        <w:rPr>
          <w:lang w:val="en-US"/>
        </w:rPr>
        <w:t>Figure</w:t>
      </w:r>
      <w:r w:rsidR="68DB2369" w:rsidRPr="00E85612">
        <w:rPr>
          <w:lang w:val="en-US"/>
        </w:rPr>
        <w:t xml:space="preserve"> 2</w:t>
      </w:r>
      <w:r w:rsidR="008D74ED" w:rsidRPr="00E85612">
        <w:rPr>
          <w:lang w:val="en-US"/>
        </w:rPr>
        <w:t>.</w:t>
      </w:r>
      <w:r w:rsidR="00F93F83" w:rsidRPr="00E85612">
        <w:rPr>
          <w:lang w:val="en-US"/>
        </w:rPr>
        <w:t xml:space="preserve"> T</w:t>
      </w:r>
      <w:r w:rsidR="008D74ED" w:rsidRPr="00E85612">
        <w:rPr>
          <w:lang w:val="en-US"/>
        </w:rPr>
        <w:t>he material properties of the</w:t>
      </w:r>
      <w:r w:rsidR="173EAAAE" w:rsidRPr="00E85612">
        <w:rPr>
          <w:lang w:val="en-US"/>
        </w:rPr>
        <w:t xml:space="preserve"> Titanium Aluminum Alloy (Ti6Al4V)</w:t>
      </w:r>
      <w:r w:rsidR="00637A6E" w:rsidRPr="00E85612">
        <w:rPr>
          <w:lang w:val="en-US"/>
        </w:rPr>
        <w:t>,</w:t>
      </w:r>
      <w:r w:rsidR="008C1EC6" w:rsidRPr="00E85612">
        <w:rPr>
          <w:lang w:val="en-US"/>
        </w:rPr>
        <w:t xml:space="preserve"> which is a biocompatible material </w:t>
      </w:r>
      <w:r w:rsidR="008D74ED" w:rsidRPr="00E85612">
        <w:rPr>
          <w:lang w:val="en-US"/>
        </w:rPr>
        <w:t xml:space="preserve">used for </w:t>
      </w:r>
      <w:r w:rsidR="00637A6E" w:rsidRPr="00E85612">
        <w:rPr>
          <w:lang w:val="en-US"/>
        </w:rPr>
        <w:t>orthopedic</w:t>
      </w:r>
      <w:r w:rsidR="008D74ED" w:rsidRPr="00E85612">
        <w:rPr>
          <w:lang w:val="en-US"/>
        </w:rPr>
        <w:t xml:space="preserve"> implants</w:t>
      </w:r>
      <w:r w:rsidR="00637A6E" w:rsidRPr="00E85612">
        <w:rPr>
          <w:lang w:val="en-US"/>
        </w:rPr>
        <w:t>,</w:t>
      </w:r>
      <w:r w:rsidR="00F93F83" w:rsidRPr="00E85612">
        <w:rPr>
          <w:lang w:val="en-US"/>
        </w:rPr>
        <w:t xml:space="preserve"> </w:t>
      </w:r>
      <w:r w:rsidR="173EAAAE" w:rsidRPr="00E85612">
        <w:rPr>
          <w:lang w:val="en-US"/>
        </w:rPr>
        <w:t>was chosen as an alternative to</w:t>
      </w:r>
      <w:r w:rsidR="00F93F83" w:rsidRPr="00E85612">
        <w:rPr>
          <w:lang w:val="en-US"/>
        </w:rPr>
        <w:t xml:space="preserve"> bone properties, to</w:t>
      </w:r>
      <w:r w:rsidR="173EAAAE" w:rsidRPr="00E85612">
        <w:rPr>
          <w:lang w:val="en-US"/>
        </w:rPr>
        <w:t xml:space="preserve"> </w:t>
      </w:r>
      <w:r w:rsidR="008C1EC6" w:rsidRPr="00E85612">
        <w:rPr>
          <w:lang w:val="en-US"/>
        </w:rPr>
        <w:t xml:space="preserve">perform the strain stress analysis [10]. Table 1 shows the material properties of the Titanium Aluminum Alloy and human bone. </w:t>
      </w:r>
    </w:p>
    <w:p w14:paraId="48F2AC71" w14:textId="6278AA6D" w:rsidR="00C365AE" w:rsidRPr="00E85612" w:rsidRDefault="173EAAAE" w:rsidP="004E0A35">
      <w:pPr>
        <w:pStyle w:val="BodyText"/>
        <w:spacing w:after="0"/>
        <w:rPr>
          <w:lang w:val="en-US"/>
        </w:rPr>
      </w:pPr>
      <w:r w:rsidRPr="00E85612">
        <w:rPr>
          <w:lang w:val="en-US"/>
        </w:rPr>
        <w:t>The stress and displacement analysis have been carried out to study the impact area of the force on the Knee Joint when the load is applied from the top. Color coding is used to a</w:t>
      </w:r>
      <w:r w:rsidR="00A828C3" w:rsidRPr="00E85612">
        <w:rPr>
          <w:lang w:val="en-US"/>
        </w:rPr>
        <w:t>ss</w:t>
      </w:r>
      <w:r w:rsidRPr="00E85612">
        <w:rPr>
          <w:lang w:val="en-US"/>
        </w:rPr>
        <w:t xml:space="preserve">ess the impact as shown in </w:t>
      </w:r>
      <w:r w:rsidR="00906D3A" w:rsidRPr="00E85612">
        <w:rPr>
          <w:lang w:val="en-US"/>
        </w:rPr>
        <w:t>Figure</w:t>
      </w:r>
      <w:r w:rsidRPr="00E85612">
        <w:rPr>
          <w:lang w:val="en-US"/>
        </w:rPr>
        <w:t xml:space="preserve"> </w:t>
      </w:r>
      <w:r w:rsidR="41B6238A" w:rsidRPr="00E85612">
        <w:rPr>
          <w:lang w:val="en-US"/>
        </w:rPr>
        <w:t>2</w:t>
      </w:r>
      <w:r w:rsidRPr="00E85612">
        <w:rPr>
          <w:lang w:val="en-US"/>
        </w:rPr>
        <w:t>(b) and (c). Red indicates high impact whereas Blue indicates low impact. In stress analysis, impact gradually decrease</w:t>
      </w:r>
      <w:r w:rsidR="00A828C3" w:rsidRPr="00E85612">
        <w:rPr>
          <w:lang w:val="en-US"/>
        </w:rPr>
        <w:t>s</w:t>
      </w:r>
      <w:r w:rsidRPr="00E85612">
        <w:rPr>
          <w:lang w:val="en-US"/>
        </w:rPr>
        <w:t xml:space="preserve"> while moving downwards as the force gets evenly distributed. Also, the displacement is minimal </w:t>
      </w:r>
      <w:r w:rsidR="37EF5529" w:rsidRPr="00E85612">
        <w:rPr>
          <w:lang w:val="en-US"/>
        </w:rPr>
        <w:t xml:space="preserve">around the </w:t>
      </w:r>
      <w:r w:rsidRPr="00E85612">
        <w:rPr>
          <w:lang w:val="en-US"/>
        </w:rPr>
        <w:t>joint due to stability.</w:t>
      </w:r>
    </w:p>
    <w:p w14:paraId="7C0777E9" w14:textId="77777777" w:rsidR="00A828C3" w:rsidRPr="00E85612" w:rsidRDefault="00A828C3" w:rsidP="00973373">
      <w:pPr>
        <w:pStyle w:val="BodyText"/>
        <w:spacing w:after="0"/>
        <w:ind w:firstLine="0"/>
        <w:rPr>
          <w:lang w:val="en-GB"/>
        </w:rPr>
      </w:pPr>
    </w:p>
    <w:p w14:paraId="0D901468" w14:textId="61B98FB0" w:rsidR="710AE267" w:rsidRPr="00E85612" w:rsidRDefault="003E28F4" w:rsidP="6C6E2748">
      <w:pPr>
        <w:jc w:val="center"/>
      </w:pPr>
      <w:r w:rsidRPr="00E85612">
        <w:rPr>
          <w:noProof/>
        </w:rPr>
        <w:lastRenderedPageBreak/>
        <w:drawing>
          <wp:inline distT="0" distB="0" distL="0" distR="0" wp14:anchorId="18D7AFC3" wp14:editId="35119F59">
            <wp:extent cx="1490678" cy="1419959"/>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hatsApp Image 2025-05-18 at 16.15.07_4bd7d5fb.jpg"/>
                    <pic:cNvPicPr/>
                  </pic:nvPicPr>
                  <pic:blipFill>
                    <a:blip r:embed="rId19">
                      <a:extLst>
                        <a:ext uri="{28A0092B-C50C-407E-A947-70E740481C1C}">
                          <a14:useLocalDpi xmlns:a14="http://schemas.microsoft.com/office/drawing/2010/main" val="0"/>
                        </a:ext>
                      </a:extLst>
                    </a:blip>
                    <a:stretch>
                      <a:fillRect/>
                    </a:stretch>
                  </pic:blipFill>
                  <pic:spPr>
                    <a:xfrm>
                      <a:off x="0" y="0"/>
                      <a:ext cx="1497193" cy="1426165"/>
                    </a:xfrm>
                    <a:prstGeom prst="rect">
                      <a:avLst/>
                    </a:prstGeom>
                  </pic:spPr>
                </pic:pic>
              </a:graphicData>
            </a:graphic>
          </wp:inline>
        </w:drawing>
      </w:r>
      <w:r w:rsidR="001F42BE" w:rsidRPr="00E85612">
        <w:t xml:space="preserve"> </w:t>
      </w:r>
      <w:r w:rsidR="001F42BE" w:rsidRPr="00E85612">
        <w:rPr>
          <w:noProof/>
        </w:rPr>
        <w:drawing>
          <wp:inline distT="0" distB="0" distL="0" distR="0" wp14:anchorId="020EBA85" wp14:editId="62D25811">
            <wp:extent cx="1252331" cy="1427478"/>
            <wp:effectExtent l="0" t="0" r="508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hatsApp Image 2025-05-18 at 16.23.41_b7b51fbd.jpg"/>
                    <pic:cNvPicPr/>
                  </pic:nvPicPr>
                  <pic:blipFill>
                    <a:blip r:embed="rId20">
                      <a:extLst>
                        <a:ext uri="{28A0092B-C50C-407E-A947-70E740481C1C}">
                          <a14:useLocalDpi xmlns:a14="http://schemas.microsoft.com/office/drawing/2010/main" val="0"/>
                        </a:ext>
                      </a:extLst>
                    </a:blip>
                    <a:stretch>
                      <a:fillRect/>
                    </a:stretch>
                  </pic:blipFill>
                  <pic:spPr>
                    <a:xfrm>
                      <a:off x="0" y="0"/>
                      <a:ext cx="1265869" cy="1442910"/>
                    </a:xfrm>
                    <a:prstGeom prst="rect">
                      <a:avLst/>
                    </a:prstGeom>
                  </pic:spPr>
                </pic:pic>
              </a:graphicData>
            </a:graphic>
          </wp:inline>
        </w:drawing>
      </w:r>
      <w:r w:rsidR="001F42BE" w:rsidRPr="00E85612">
        <w:t xml:space="preserve"> </w:t>
      </w:r>
      <w:r w:rsidR="001F42BE" w:rsidRPr="00E85612">
        <w:rPr>
          <w:noProof/>
        </w:rPr>
        <w:drawing>
          <wp:inline distT="0" distB="0" distL="0" distR="0" wp14:anchorId="6F29DFC4" wp14:editId="2DB5E25E">
            <wp:extent cx="1560014" cy="1430821"/>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hatsApp Image 2025-05-18 at 16.25.53_e5bff2de.jpg"/>
                    <pic:cNvPicPr/>
                  </pic:nvPicPr>
                  <pic:blipFill>
                    <a:blip r:embed="rId21">
                      <a:extLst>
                        <a:ext uri="{28A0092B-C50C-407E-A947-70E740481C1C}">
                          <a14:useLocalDpi xmlns:a14="http://schemas.microsoft.com/office/drawing/2010/main" val="0"/>
                        </a:ext>
                      </a:extLst>
                    </a:blip>
                    <a:stretch>
                      <a:fillRect/>
                    </a:stretch>
                  </pic:blipFill>
                  <pic:spPr>
                    <a:xfrm>
                      <a:off x="0" y="0"/>
                      <a:ext cx="1566628" cy="1436887"/>
                    </a:xfrm>
                    <a:prstGeom prst="rect">
                      <a:avLst/>
                    </a:prstGeom>
                  </pic:spPr>
                </pic:pic>
              </a:graphicData>
            </a:graphic>
          </wp:inline>
        </w:drawing>
      </w:r>
    </w:p>
    <w:p w14:paraId="24B26E42" w14:textId="4F745B56" w:rsidR="68EEFEA4" w:rsidRPr="00E85612" w:rsidRDefault="68EEFEA4" w:rsidP="6C6E2748">
      <w:pPr>
        <w:pStyle w:val="equation0"/>
        <w:spacing w:after="0"/>
        <w:jc w:val="left"/>
        <w:rPr>
          <w:rFonts w:ascii="Times New Roman" w:hAnsi="Times New Roman" w:cs="Times New Roman"/>
          <w:sz w:val="18"/>
          <w:szCs w:val="18"/>
        </w:rPr>
      </w:pPr>
      <w:r w:rsidRPr="00E85612">
        <w:rPr>
          <w:rFonts w:ascii="Times New Roman" w:hAnsi="Times New Roman" w:cs="Times New Roman"/>
          <w:b/>
          <w:bCs/>
          <w:sz w:val="18"/>
          <w:szCs w:val="18"/>
        </w:rPr>
        <w:t xml:space="preserve">                         </w:t>
      </w:r>
      <w:r w:rsidR="6DDA64EE" w:rsidRPr="00E85612">
        <w:rPr>
          <w:rFonts w:ascii="Times New Roman" w:hAnsi="Times New Roman" w:cs="Times New Roman"/>
          <w:b/>
          <w:bCs/>
          <w:sz w:val="18"/>
          <w:szCs w:val="18"/>
        </w:rPr>
        <w:t xml:space="preserve">     </w:t>
      </w:r>
      <w:r w:rsidR="31D5531C" w:rsidRPr="00E85612">
        <w:rPr>
          <w:rFonts w:ascii="Times New Roman" w:hAnsi="Times New Roman" w:cs="Times New Roman"/>
          <w:b/>
          <w:bCs/>
          <w:sz w:val="18"/>
          <w:szCs w:val="18"/>
        </w:rPr>
        <w:t xml:space="preserve">                   </w:t>
      </w:r>
      <w:r w:rsidR="02B9E0FE" w:rsidRPr="00E85612">
        <w:rPr>
          <w:rFonts w:ascii="Times New Roman" w:hAnsi="Times New Roman" w:cs="Times New Roman"/>
          <w:b/>
          <w:bCs/>
          <w:sz w:val="18"/>
          <w:szCs w:val="18"/>
        </w:rPr>
        <w:t>(</w:t>
      </w:r>
      <w:r w:rsidR="53E089C6" w:rsidRPr="00E85612">
        <w:rPr>
          <w:rFonts w:ascii="Times New Roman" w:hAnsi="Times New Roman" w:cs="Times New Roman"/>
          <w:b/>
          <w:bCs/>
          <w:sz w:val="18"/>
          <w:szCs w:val="18"/>
        </w:rPr>
        <w:t xml:space="preserve">a)  </w:t>
      </w:r>
      <w:r w:rsidR="02B9E0FE" w:rsidRPr="00E85612">
        <w:rPr>
          <w:rFonts w:ascii="Times New Roman" w:hAnsi="Times New Roman" w:cs="Times New Roman"/>
          <w:b/>
          <w:bCs/>
          <w:sz w:val="18"/>
          <w:szCs w:val="18"/>
        </w:rPr>
        <w:t xml:space="preserve">                         </w:t>
      </w:r>
      <w:r w:rsidR="002B22C9" w:rsidRPr="00E85612">
        <w:rPr>
          <w:rFonts w:ascii="Times New Roman" w:hAnsi="Times New Roman" w:cs="Times New Roman"/>
          <w:b/>
          <w:bCs/>
          <w:sz w:val="18"/>
          <w:szCs w:val="18"/>
        </w:rPr>
        <w:t xml:space="preserve">                </w:t>
      </w:r>
      <w:proofErr w:type="gramStart"/>
      <w:r w:rsidR="002B22C9" w:rsidRPr="00E85612">
        <w:rPr>
          <w:rFonts w:ascii="Times New Roman" w:hAnsi="Times New Roman" w:cs="Times New Roman"/>
          <w:b/>
          <w:bCs/>
          <w:sz w:val="18"/>
          <w:szCs w:val="18"/>
        </w:rPr>
        <w:t xml:space="preserve">   </w:t>
      </w:r>
      <w:r w:rsidR="02B9E0FE" w:rsidRPr="00E85612">
        <w:rPr>
          <w:rFonts w:ascii="Times New Roman" w:hAnsi="Times New Roman" w:cs="Times New Roman"/>
          <w:b/>
          <w:bCs/>
          <w:sz w:val="18"/>
          <w:szCs w:val="18"/>
        </w:rPr>
        <w:t>(</w:t>
      </w:r>
      <w:r w:rsidR="0392456F" w:rsidRPr="00E85612">
        <w:rPr>
          <w:rFonts w:ascii="Times New Roman" w:hAnsi="Times New Roman" w:cs="Times New Roman"/>
          <w:b/>
          <w:bCs/>
          <w:sz w:val="18"/>
          <w:szCs w:val="18"/>
        </w:rPr>
        <w:t xml:space="preserve">b)  </w:t>
      </w:r>
      <w:r w:rsidR="02B9E0FE" w:rsidRPr="00E85612">
        <w:rPr>
          <w:rFonts w:ascii="Times New Roman" w:hAnsi="Times New Roman" w:cs="Times New Roman"/>
          <w:b/>
          <w:bCs/>
          <w:sz w:val="18"/>
          <w:szCs w:val="18"/>
        </w:rPr>
        <w:t xml:space="preserve"> </w:t>
      </w:r>
      <w:proofErr w:type="gramEnd"/>
      <w:r w:rsidR="02B9E0FE" w:rsidRPr="00E85612">
        <w:rPr>
          <w:rFonts w:ascii="Times New Roman" w:hAnsi="Times New Roman" w:cs="Times New Roman"/>
          <w:b/>
          <w:bCs/>
          <w:sz w:val="18"/>
          <w:szCs w:val="18"/>
        </w:rPr>
        <w:t xml:space="preserve">                           </w:t>
      </w:r>
      <w:r w:rsidR="002B22C9" w:rsidRPr="00E85612">
        <w:rPr>
          <w:rFonts w:ascii="Times New Roman" w:hAnsi="Times New Roman" w:cs="Times New Roman"/>
          <w:b/>
          <w:bCs/>
          <w:sz w:val="18"/>
          <w:szCs w:val="18"/>
        </w:rPr>
        <w:t xml:space="preserve">                </w:t>
      </w:r>
      <w:proofErr w:type="gramStart"/>
      <w:r w:rsidR="002B22C9" w:rsidRPr="00E85612">
        <w:rPr>
          <w:rFonts w:ascii="Times New Roman" w:hAnsi="Times New Roman" w:cs="Times New Roman"/>
          <w:b/>
          <w:bCs/>
          <w:sz w:val="18"/>
          <w:szCs w:val="18"/>
        </w:rPr>
        <w:t xml:space="preserve">   </w:t>
      </w:r>
      <w:r w:rsidR="02B9E0FE" w:rsidRPr="00E85612">
        <w:rPr>
          <w:rFonts w:ascii="Times New Roman" w:hAnsi="Times New Roman" w:cs="Times New Roman"/>
          <w:b/>
          <w:bCs/>
          <w:sz w:val="18"/>
          <w:szCs w:val="18"/>
        </w:rPr>
        <w:t>(</w:t>
      </w:r>
      <w:proofErr w:type="gramEnd"/>
      <w:r w:rsidR="02B9E0FE" w:rsidRPr="00E85612">
        <w:rPr>
          <w:rFonts w:ascii="Times New Roman" w:hAnsi="Times New Roman" w:cs="Times New Roman"/>
          <w:b/>
          <w:bCs/>
          <w:sz w:val="18"/>
          <w:szCs w:val="18"/>
        </w:rPr>
        <w:t>c)</w:t>
      </w:r>
    </w:p>
    <w:p w14:paraId="0D7D8FAD" w14:textId="0C6D7780" w:rsidR="1DA39F0D" w:rsidRPr="00E85612" w:rsidRDefault="007C1B2D" w:rsidP="6C6E2748">
      <w:pPr>
        <w:pStyle w:val="equation0"/>
        <w:spacing w:after="0"/>
        <w:jc w:val="both"/>
        <w:rPr>
          <w:rFonts w:ascii="Times New Roman" w:eastAsia="Times New Roman" w:hAnsi="Times New Roman" w:cs="Times New Roman"/>
          <w:sz w:val="18"/>
          <w:szCs w:val="18"/>
        </w:rPr>
      </w:pPr>
      <w:r w:rsidRPr="00E85612">
        <w:rPr>
          <w:rFonts w:ascii="Times New Roman" w:eastAsia="Times New Roman" w:hAnsi="Times New Roman" w:cs="Times New Roman"/>
          <w:b/>
          <w:bCs/>
          <w:sz w:val="18"/>
          <w:szCs w:val="18"/>
        </w:rPr>
        <w:t>FIGURE</w:t>
      </w:r>
      <w:r w:rsidR="4B01A18B" w:rsidRPr="00E85612">
        <w:rPr>
          <w:rFonts w:ascii="Times New Roman" w:eastAsia="Times New Roman" w:hAnsi="Times New Roman" w:cs="Times New Roman"/>
          <w:b/>
          <w:bCs/>
          <w:sz w:val="18"/>
          <w:szCs w:val="18"/>
        </w:rPr>
        <w:t xml:space="preserve"> </w:t>
      </w:r>
      <w:r w:rsidR="6A6A67F9" w:rsidRPr="00E85612">
        <w:rPr>
          <w:rFonts w:ascii="Times New Roman" w:eastAsia="Times New Roman" w:hAnsi="Times New Roman" w:cs="Times New Roman"/>
          <w:b/>
          <w:bCs/>
          <w:sz w:val="18"/>
          <w:szCs w:val="18"/>
        </w:rPr>
        <w:t>2</w:t>
      </w:r>
      <w:r w:rsidR="001148A3">
        <w:rPr>
          <w:rFonts w:ascii="Times New Roman" w:eastAsia="Times New Roman" w:hAnsi="Times New Roman" w:cs="Times New Roman"/>
          <w:b/>
          <w:bCs/>
          <w:sz w:val="18"/>
          <w:szCs w:val="18"/>
        </w:rPr>
        <w:t>.</w:t>
      </w:r>
      <w:r w:rsidR="002427CD" w:rsidRPr="00E85612">
        <w:rPr>
          <w:rFonts w:ascii="Times New Roman" w:eastAsia="Times New Roman" w:hAnsi="Times New Roman" w:cs="Times New Roman"/>
          <w:b/>
          <w:bCs/>
          <w:sz w:val="18"/>
          <w:szCs w:val="18"/>
        </w:rPr>
        <w:t xml:space="preserve"> </w:t>
      </w:r>
      <w:r w:rsidR="1DA39F0D" w:rsidRPr="001148A3">
        <w:rPr>
          <w:rFonts w:ascii="Times New Roman" w:eastAsia="Times New Roman" w:hAnsi="Times New Roman" w:cs="Times New Roman"/>
          <w:sz w:val="18"/>
          <w:szCs w:val="18"/>
        </w:rPr>
        <w:t xml:space="preserve">(a) </w:t>
      </w:r>
      <w:r w:rsidR="1DA39F0D" w:rsidRPr="00E85612">
        <w:rPr>
          <w:rFonts w:ascii="Times New Roman" w:eastAsia="Times New Roman" w:hAnsi="Times New Roman" w:cs="Times New Roman"/>
          <w:sz w:val="18"/>
          <w:szCs w:val="18"/>
        </w:rPr>
        <w:t xml:space="preserve">3D model of the Knee Joint designed in Autodesk Fusion 360 using 4 structures: Femur, Tibia, Patella and Fibula. All the structures were designed separately and later combined to form the complete Knee Joint. </w:t>
      </w:r>
      <w:r w:rsidR="36F08F1B" w:rsidRPr="001148A3">
        <w:rPr>
          <w:rFonts w:ascii="Times New Roman" w:eastAsia="Times New Roman" w:hAnsi="Times New Roman" w:cs="Times New Roman"/>
          <w:sz w:val="18"/>
          <w:szCs w:val="18"/>
        </w:rPr>
        <w:t>(b</w:t>
      </w:r>
      <w:r w:rsidR="1DA39F0D" w:rsidRPr="001148A3">
        <w:rPr>
          <w:rFonts w:ascii="Times New Roman" w:eastAsia="Times New Roman" w:hAnsi="Times New Roman" w:cs="Times New Roman"/>
          <w:sz w:val="18"/>
          <w:szCs w:val="18"/>
        </w:rPr>
        <w:t>)</w:t>
      </w:r>
      <w:r w:rsidR="1DA39F0D" w:rsidRPr="00E85612">
        <w:rPr>
          <w:rFonts w:ascii="Times New Roman" w:eastAsia="Times New Roman" w:hAnsi="Times New Roman" w:cs="Times New Roman"/>
          <w:b/>
          <w:bCs/>
          <w:sz w:val="18"/>
          <w:szCs w:val="18"/>
        </w:rPr>
        <w:t xml:space="preserve"> </w:t>
      </w:r>
      <w:r w:rsidR="1DA39F0D" w:rsidRPr="00E85612">
        <w:rPr>
          <w:rFonts w:ascii="Times New Roman" w:eastAsia="Times New Roman" w:hAnsi="Times New Roman" w:cs="Times New Roman"/>
          <w:sz w:val="18"/>
          <w:szCs w:val="18"/>
        </w:rPr>
        <w:t xml:space="preserve">Mechanical analysis using external force in terms of Newtons (N), </w:t>
      </w:r>
      <w:r w:rsidR="00941954" w:rsidRPr="00E85612">
        <w:rPr>
          <w:rFonts w:ascii="Times New Roman" w:eastAsia="Times New Roman" w:hAnsi="Times New Roman" w:cs="Times New Roman"/>
          <w:sz w:val="18"/>
          <w:szCs w:val="18"/>
        </w:rPr>
        <w:t xml:space="preserve">the </w:t>
      </w:r>
      <w:r w:rsidR="1DA39F0D" w:rsidRPr="00E85612">
        <w:rPr>
          <w:rFonts w:ascii="Times New Roman" w:eastAsia="Times New Roman" w:hAnsi="Times New Roman" w:cs="Times New Roman"/>
          <w:sz w:val="18"/>
          <w:szCs w:val="18"/>
        </w:rPr>
        <w:t>figure</w:t>
      </w:r>
      <w:r w:rsidR="1DA39F0D" w:rsidRPr="00E85612">
        <w:rPr>
          <w:rFonts w:ascii="Times New Roman" w:eastAsia="Times New Roman" w:hAnsi="Times New Roman" w:cs="Times New Roman"/>
          <w:b/>
          <w:bCs/>
          <w:sz w:val="18"/>
          <w:szCs w:val="18"/>
        </w:rPr>
        <w:t xml:space="preserve"> </w:t>
      </w:r>
      <w:r w:rsidR="1DA39F0D" w:rsidRPr="00E85612">
        <w:rPr>
          <w:rFonts w:ascii="Times New Roman" w:eastAsia="Times New Roman" w:hAnsi="Times New Roman" w:cs="Times New Roman"/>
          <w:sz w:val="18"/>
          <w:szCs w:val="18"/>
        </w:rPr>
        <w:t xml:space="preserve">shows stress analysis along with </w:t>
      </w:r>
      <w:r w:rsidR="00941954" w:rsidRPr="00E85612">
        <w:rPr>
          <w:rFonts w:ascii="Times New Roman" w:eastAsia="Times New Roman" w:hAnsi="Times New Roman" w:cs="Times New Roman"/>
          <w:sz w:val="18"/>
          <w:szCs w:val="18"/>
        </w:rPr>
        <w:t xml:space="preserve">an </w:t>
      </w:r>
      <w:r w:rsidR="1DA39F0D" w:rsidRPr="00E85612">
        <w:rPr>
          <w:rFonts w:ascii="Times New Roman" w:eastAsia="Times New Roman" w:hAnsi="Times New Roman" w:cs="Times New Roman"/>
          <w:sz w:val="18"/>
          <w:szCs w:val="18"/>
        </w:rPr>
        <w:t xml:space="preserve">intensity </w:t>
      </w:r>
      <w:proofErr w:type="spellStart"/>
      <w:r w:rsidR="1DA39F0D" w:rsidRPr="00E85612">
        <w:rPr>
          <w:rFonts w:ascii="Times New Roman" w:eastAsia="Times New Roman" w:hAnsi="Times New Roman" w:cs="Times New Roman"/>
          <w:sz w:val="18"/>
          <w:szCs w:val="18"/>
        </w:rPr>
        <w:t>colo</w:t>
      </w:r>
      <w:r w:rsidR="00941954" w:rsidRPr="00E85612">
        <w:rPr>
          <w:rFonts w:ascii="Times New Roman" w:eastAsia="Times New Roman" w:hAnsi="Times New Roman" w:cs="Times New Roman"/>
          <w:sz w:val="18"/>
          <w:szCs w:val="18"/>
        </w:rPr>
        <w:t>u</w:t>
      </w:r>
      <w:r w:rsidR="1DA39F0D" w:rsidRPr="00E85612">
        <w:rPr>
          <w:rFonts w:ascii="Times New Roman" w:eastAsia="Times New Roman" w:hAnsi="Times New Roman" w:cs="Times New Roman"/>
          <w:sz w:val="18"/>
          <w:szCs w:val="18"/>
        </w:rPr>
        <w:t>r</w:t>
      </w:r>
      <w:proofErr w:type="spellEnd"/>
      <w:r w:rsidR="1DA39F0D" w:rsidRPr="00E85612">
        <w:rPr>
          <w:rFonts w:ascii="Times New Roman" w:eastAsia="Times New Roman" w:hAnsi="Times New Roman" w:cs="Times New Roman"/>
          <w:sz w:val="18"/>
          <w:szCs w:val="18"/>
        </w:rPr>
        <w:t xml:space="preserve"> chart. </w:t>
      </w:r>
      <w:r w:rsidR="14570679" w:rsidRPr="001148A3">
        <w:rPr>
          <w:rFonts w:ascii="Times New Roman" w:eastAsia="Times New Roman" w:hAnsi="Times New Roman" w:cs="Times New Roman"/>
          <w:sz w:val="18"/>
          <w:szCs w:val="18"/>
        </w:rPr>
        <w:t>(c)</w:t>
      </w:r>
      <w:r w:rsidR="1DA39F0D" w:rsidRPr="001148A3">
        <w:rPr>
          <w:rFonts w:ascii="Times New Roman" w:eastAsia="Times New Roman" w:hAnsi="Times New Roman" w:cs="Times New Roman"/>
          <w:sz w:val="18"/>
          <w:szCs w:val="18"/>
        </w:rPr>
        <w:t xml:space="preserve"> </w:t>
      </w:r>
      <w:r w:rsidR="1DA39F0D" w:rsidRPr="00E85612">
        <w:rPr>
          <w:rFonts w:ascii="Times New Roman" w:eastAsia="Times New Roman" w:hAnsi="Times New Roman" w:cs="Times New Roman"/>
          <w:sz w:val="18"/>
          <w:szCs w:val="18"/>
        </w:rPr>
        <w:t xml:space="preserve">Displacement analysis along with intensity </w:t>
      </w:r>
      <w:proofErr w:type="spellStart"/>
      <w:r w:rsidR="1DA39F0D" w:rsidRPr="00E85612">
        <w:rPr>
          <w:rFonts w:ascii="Times New Roman" w:eastAsia="Times New Roman" w:hAnsi="Times New Roman" w:cs="Times New Roman"/>
          <w:sz w:val="18"/>
          <w:szCs w:val="18"/>
        </w:rPr>
        <w:t>colo</w:t>
      </w:r>
      <w:r w:rsidR="00941954" w:rsidRPr="00E85612">
        <w:rPr>
          <w:rFonts w:ascii="Times New Roman" w:eastAsia="Times New Roman" w:hAnsi="Times New Roman" w:cs="Times New Roman"/>
          <w:sz w:val="18"/>
          <w:szCs w:val="18"/>
        </w:rPr>
        <w:t>u</w:t>
      </w:r>
      <w:r w:rsidR="1DA39F0D" w:rsidRPr="00E85612">
        <w:rPr>
          <w:rFonts w:ascii="Times New Roman" w:eastAsia="Times New Roman" w:hAnsi="Times New Roman" w:cs="Times New Roman"/>
          <w:sz w:val="18"/>
          <w:szCs w:val="18"/>
        </w:rPr>
        <w:t>r</w:t>
      </w:r>
      <w:proofErr w:type="spellEnd"/>
      <w:r w:rsidR="1DA39F0D" w:rsidRPr="00E85612">
        <w:rPr>
          <w:rFonts w:ascii="Times New Roman" w:eastAsia="Times New Roman" w:hAnsi="Times New Roman" w:cs="Times New Roman"/>
          <w:sz w:val="18"/>
          <w:szCs w:val="18"/>
        </w:rPr>
        <w:t xml:space="preserve"> chart with similar force application.</w:t>
      </w:r>
    </w:p>
    <w:p w14:paraId="104D4E37" w14:textId="77777777" w:rsidR="001148A3" w:rsidRDefault="001148A3" w:rsidP="00404DDF">
      <w:pPr>
        <w:jc w:val="center"/>
        <w:rPr>
          <w:rFonts w:eastAsia="CMR12"/>
          <w:b/>
          <w:bCs/>
          <w:sz w:val="18"/>
          <w:szCs w:val="18"/>
          <w:lang w:val="en-IN"/>
        </w:rPr>
      </w:pPr>
    </w:p>
    <w:p w14:paraId="38228D0F" w14:textId="0335ACB5" w:rsidR="6C6E2748" w:rsidRPr="00404DDF" w:rsidRDefault="5A9FA8AD" w:rsidP="00404DDF">
      <w:pPr>
        <w:jc w:val="center"/>
        <w:rPr>
          <w:rFonts w:eastAsia="CMR12"/>
          <w:sz w:val="18"/>
          <w:szCs w:val="18"/>
          <w:lang w:val="en-IN"/>
        </w:rPr>
      </w:pPr>
      <w:r w:rsidRPr="00E85612">
        <w:rPr>
          <w:rFonts w:eastAsia="CMR12"/>
          <w:b/>
          <w:bCs/>
          <w:sz w:val="18"/>
          <w:szCs w:val="18"/>
          <w:lang w:val="en-IN"/>
        </w:rPr>
        <w:t>TABLE 1</w:t>
      </w:r>
      <w:r w:rsidR="007C1B2D">
        <w:rPr>
          <w:rFonts w:eastAsia="CMR12"/>
          <w:b/>
          <w:bCs/>
          <w:sz w:val="18"/>
          <w:szCs w:val="18"/>
          <w:lang w:val="en-IN"/>
        </w:rPr>
        <w:t>.</w:t>
      </w:r>
      <w:r w:rsidRPr="00E85612">
        <w:rPr>
          <w:rFonts w:eastAsia="CMR12"/>
          <w:b/>
          <w:bCs/>
          <w:sz w:val="18"/>
          <w:szCs w:val="18"/>
          <w:lang w:val="en-IN"/>
        </w:rPr>
        <w:t xml:space="preserve"> </w:t>
      </w:r>
      <w:r w:rsidRPr="00E85612">
        <w:rPr>
          <w:rFonts w:eastAsia="CMR12"/>
          <w:sz w:val="18"/>
          <w:szCs w:val="18"/>
          <w:lang w:val="en-IN"/>
        </w:rPr>
        <w:t xml:space="preserve">Comparison </w:t>
      </w:r>
      <w:r w:rsidR="001148A3">
        <w:rPr>
          <w:rFonts w:eastAsia="CMR12"/>
          <w:sz w:val="18"/>
          <w:szCs w:val="18"/>
          <w:lang w:val="en-IN"/>
        </w:rPr>
        <w:t>t</w:t>
      </w:r>
      <w:r w:rsidRPr="00E85612">
        <w:rPr>
          <w:rFonts w:eastAsia="CMR12"/>
          <w:sz w:val="18"/>
          <w:szCs w:val="18"/>
          <w:lang w:val="en-IN"/>
        </w:rPr>
        <w:t xml:space="preserve">able of bone and Ti </w:t>
      </w:r>
      <w:r w:rsidR="001148A3">
        <w:rPr>
          <w:rFonts w:eastAsia="CMR12"/>
          <w:sz w:val="18"/>
          <w:szCs w:val="18"/>
          <w:lang w:val="en-IN"/>
        </w:rPr>
        <w:t>a</w:t>
      </w:r>
      <w:r w:rsidRPr="00E85612">
        <w:rPr>
          <w:rFonts w:eastAsia="CMR12"/>
          <w:sz w:val="18"/>
          <w:szCs w:val="18"/>
          <w:lang w:val="en-IN"/>
        </w:rPr>
        <w:t>lloy properties [1</w:t>
      </w:r>
      <w:r w:rsidR="67E33FE6" w:rsidRPr="00E85612">
        <w:rPr>
          <w:rFonts w:eastAsia="CMR12"/>
          <w:sz w:val="18"/>
          <w:szCs w:val="18"/>
          <w:lang w:val="en-IN"/>
        </w:rPr>
        <w:t>0</w:t>
      </w:r>
      <w:r w:rsidRPr="00E85612">
        <w:rPr>
          <w:rFonts w:eastAsia="CMR12"/>
          <w:sz w:val="18"/>
          <w:szCs w:val="18"/>
          <w:lang w:val="en-IN"/>
        </w:rPr>
        <w:t>]</w:t>
      </w:r>
    </w:p>
    <w:tbl>
      <w:tblPr>
        <w:tblW w:w="0" w:type="auto"/>
        <w:tblLook w:val="04A0" w:firstRow="1" w:lastRow="0" w:firstColumn="1" w:lastColumn="0" w:noHBand="0" w:noVBand="1"/>
      </w:tblPr>
      <w:tblGrid>
        <w:gridCol w:w="1555"/>
        <w:gridCol w:w="1417"/>
        <w:gridCol w:w="1418"/>
        <w:gridCol w:w="1559"/>
        <w:gridCol w:w="1557"/>
        <w:gridCol w:w="1844"/>
      </w:tblGrid>
      <w:tr w:rsidR="008D74ED" w:rsidRPr="00E85612" w14:paraId="1BB3D100" w14:textId="77777777" w:rsidTr="001148A3">
        <w:trPr>
          <w:trHeight w:val="300"/>
        </w:trPr>
        <w:tc>
          <w:tcPr>
            <w:tcW w:w="1555" w:type="dxa"/>
            <w:tcBorders>
              <w:top w:val="single" w:sz="4" w:space="0" w:color="auto"/>
              <w:bottom w:val="single" w:sz="4" w:space="0" w:color="auto"/>
            </w:tcBorders>
          </w:tcPr>
          <w:p w14:paraId="28C18A0E" w14:textId="33B2CA95" w:rsidR="6C6E2748" w:rsidRPr="00E85612" w:rsidRDefault="6C6E2748" w:rsidP="001148A3">
            <w:pPr>
              <w:pStyle w:val="BodyText"/>
              <w:spacing w:after="0" w:line="240" w:lineRule="auto"/>
              <w:jc w:val="center"/>
              <w:rPr>
                <w:lang w:val="en-US"/>
              </w:rPr>
            </w:pPr>
            <w:r w:rsidRPr="00E85612">
              <w:rPr>
                <w:lang w:val="en-US"/>
              </w:rPr>
              <w:t>Material</w:t>
            </w:r>
          </w:p>
        </w:tc>
        <w:tc>
          <w:tcPr>
            <w:tcW w:w="1417" w:type="dxa"/>
            <w:tcBorders>
              <w:top w:val="single" w:sz="4" w:space="0" w:color="auto"/>
              <w:bottom w:val="single" w:sz="4" w:space="0" w:color="auto"/>
            </w:tcBorders>
          </w:tcPr>
          <w:p w14:paraId="3844E6CB" w14:textId="4AB66AAC" w:rsidR="6C6E2748" w:rsidRPr="00E85612" w:rsidRDefault="6C6E2748" w:rsidP="001148A3">
            <w:pPr>
              <w:pStyle w:val="BodyText"/>
              <w:spacing w:after="0" w:line="240" w:lineRule="auto"/>
              <w:ind w:firstLine="0"/>
              <w:jc w:val="center"/>
              <w:rPr>
                <w:lang w:val="en-US"/>
              </w:rPr>
            </w:pPr>
            <w:r w:rsidRPr="00E85612">
              <w:rPr>
                <w:lang w:val="en-US"/>
              </w:rPr>
              <w:t xml:space="preserve">Yield </w:t>
            </w:r>
            <w:r w:rsidR="0D8628BD" w:rsidRPr="00E85612">
              <w:rPr>
                <w:lang w:val="en-US"/>
              </w:rPr>
              <w:t>Strength (</w:t>
            </w:r>
            <w:r w:rsidRPr="00E85612">
              <w:rPr>
                <w:lang w:val="en-US"/>
              </w:rPr>
              <w:t>MPa)</w:t>
            </w:r>
          </w:p>
        </w:tc>
        <w:tc>
          <w:tcPr>
            <w:tcW w:w="1418" w:type="dxa"/>
            <w:tcBorders>
              <w:top w:val="single" w:sz="4" w:space="0" w:color="auto"/>
              <w:bottom w:val="single" w:sz="4" w:space="0" w:color="auto"/>
            </w:tcBorders>
          </w:tcPr>
          <w:p w14:paraId="0B3C6B30" w14:textId="39B2AE8F" w:rsidR="6C6E2748" w:rsidRPr="00E85612" w:rsidRDefault="6C6E2748" w:rsidP="001148A3">
            <w:pPr>
              <w:pStyle w:val="BodyText"/>
              <w:spacing w:after="0" w:line="240" w:lineRule="auto"/>
              <w:jc w:val="center"/>
              <w:rPr>
                <w:lang w:val="en-US"/>
              </w:rPr>
            </w:pPr>
            <w:r w:rsidRPr="00E85612">
              <w:rPr>
                <w:lang w:val="en-US"/>
              </w:rPr>
              <w:t>Poisson’s ratio</w:t>
            </w:r>
          </w:p>
        </w:tc>
        <w:tc>
          <w:tcPr>
            <w:tcW w:w="1559" w:type="dxa"/>
            <w:tcBorders>
              <w:top w:val="single" w:sz="4" w:space="0" w:color="auto"/>
              <w:bottom w:val="single" w:sz="4" w:space="0" w:color="auto"/>
            </w:tcBorders>
          </w:tcPr>
          <w:p w14:paraId="07B961C4" w14:textId="2A93F611" w:rsidR="6C6E2748" w:rsidRPr="00E85612" w:rsidRDefault="6C6E2748" w:rsidP="001148A3">
            <w:pPr>
              <w:pStyle w:val="BodyText"/>
              <w:spacing w:after="0" w:line="240" w:lineRule="auto"/>
              <w:rPr>
                <w:lang w:val="en-US"/>
              </w:rPr>
            </w:pPr>
            <w:r w:rsidRPr="00E85612">
              <w:rPr>
                <w:lang w:val="en-US"/>
              </w:rPr>
              <w:t>Elastic Modulus (</w:t>
            </w:r>
            <w:proofErr w:type="spellStart"/>
            <w:r w:rsidRPr="00E85612">
              <w:rPr>
                <w:lang w:val="en-US"/>
              </w:rPr>
              <w:t>GPa</w:t>
            </w:r>
            <w:proofErr w:type="spellEnd"/>
            <w:r w:rsidR="17EC441F" w:rsidRPr="00E85612">
              <w:rPr>
                <w:lang w:val="en-US"/>
              </w:rPr>
              <w:t>)</w:t>
            </w:r>
          </w:p>
        </w:tc>
        <w:tc>
          <w:tcPr>
            <w:tcW w:w="1557" w:type="dxa"/>
            <w:tcBorders>
              <w:top w:val="single" w:sz="4" w:space="0" w:color="auto"/>
              <w:bottom w:val="single" w:sz="4" w:space="0" w:color="auto"/>
            </w:tcBorders>
          </w:tcPr>
          <w:p w14:paraId="40CE358A" w14:textId="3CE36EE3" w:rsidR="6C6E2748" w:rsidRPr="00E85612" w:rsidRDefault="6C6E2748" w:rsidP="001148A3">
            <w:pPr>
              <w:pStyle w:val="BodyText"/>
              <w:spacing w:after="0" w:line="240" w:lineRule="auto"/>
              <w:ind w:firstLine="0"/>
              <w:jc w:val="center"/>
              <w:rPr>
                <w:lang w:val="en-US"/>
              </w:rPr>
            </w:pPr>
            <w:r w:rsidRPr="00E85612">
              <w:rPr>
                <w:lang w:val="en-US"/>
              </w:rPr>
              <w:t>Ultimate Tensile Strength (MPa)</w:t>
            </w:r>
          </w:p>
        </w:tc>
        <w:tc>
          <w:tcPr>
            <w:tcW w:w="1844" w:type="dxa"/>
            <w:tcBorders>
              <w:top w:val="single" w:sz="4" w:space="0" w:color="auto"/>
              <w:bottom w:val="single" w:sz="4" w:space="0" w:color="auto"/>
            </w:tcBorders>
          </w:tcPr>
          <w:p w14:paraId="29E7F6D9" w14:textId="17B026AB" w:rsidR="62A270EE" w:rsidRPr="00E85612" w:rsidRDefault="62A270EE" w:rsidP="001148A3">
            <w:pPr>
              <w:pStyle w:val="BodyText"/>
              <w:spacing w:after="0" w:line="240" w:lineRule="auto"/>
              <w:jc w:val="center"/>
              <w:rPr>
                <w:lang w:val="en-US"/>
              </w:rPr>
            </w:pPr>
            <w:r w:rsidRPr="00E85612">
              <w:rPr>
                <w:lang w:val="en-US"/>
              </w:rPr>
              <w:t>Biocompatibility</w:t>
            </w:r>
          </w:p>
        </w:tc>
      </w:tr>
      <w:tr w:rsidR="008D74ED" w:rsidRPr="00E85612" w14:paraId="48729D93" w14:textId="77777777" w:rsidTr="001148A3">
        <w:trPr>
          <w:trHeight w:val="594"/>
        </w:trPr>
        <w:tc>
          <w:tcPr>
            <w:tcW w:w="1555" w:type="dxa"/>
            <w:tcBorders>
              <w:top w:val="single" w:sz="4" w:space="0" w:color="auto"/>
            </w:tcBorders>
          </w:tcPr>
          <w:p w14:paraId="5ADF516E" w14:textId="472206F1" w:rsidR="6C6E2748" w:rsidRPr="00E85612" w:rsidRDefault="6C6E2748" w:rsidP="001148A3">
            <w:pPr>
              <w:pStyle w:val="BodyText"/>
              <w:spacing w:after="0" w:line="240" w:lineRule="auto"/>
              <w:ind w:firstLine="0"/>
              <w:jc w:val="center"/>
              <w:rPr>
                <w:lang w:val="en-US"/>
              </w:rPr>
            </w:pPr>
            <w:r w:rsidRPr="00E85612">
              <w:rPr>
                <w:lang w:val="en-US"/>
              </w:rPr>
              <w:t xml:space="preserve">Human </w:t>
            </w:r>
            <w:r w:rsidR="00211766" w:rsidRPr="00E85612">
              <w:rPr>
                <w:lang w:val="en-US"/>
              </w:rPr>
              <w:t xml:space="preserve">  </w:t>
            </w:r>
            <w:r w:rsidRPr="00E85612">
              <w:rPr>
                <w:lang w:val="en-US"/>
              </w:rPr>
              <w:t>Cortical Bone</w:t>
            </w:r>
          </w:p>
        </w:tc>
        <w:tc>
          <w:tcPr>
            <w:tcW w:w="1417" w:type="dxa"/>
            <w:tcBorders>
              <w:top w:val="single" w:sz="4" w:space="0" w:color="auto"/>
            </w:tcBorders>
          </w:tcPr>
          <w:p w14:paraId="1E1D75F1" w14:textId="77777777" w:rsidR="008C1EC6" w:rsidRPr="00E85612" w:rsidRDefault="008C1EC6" w:rsidP="001148A3">
            <w:pPr>
              <w:pStyle w:val="BodyText"/>
              <w:spacing w:after="0" w:line="240" w:lineRule="auto"/>
              <w:rPr>
                <w:lang w:val="en-US"/>
              </w:rPr>
            </w:pPr>
          </w:p>
          <w:p w14:paraId="15C431F9" w14:textId="4EBC0520" w:rsidR="6C6E2748" w:rsidRPr="00E85612" w:rsidRDefault="6C6E2748" w:rsidP="001148A3">
            <w:pPr>
              <w:pStyle w:val="BodyText"/>
              <w:spacing w:after="0" w:line="240" w:lineRule="auto"/>
              <w:rPr>
                <w:lang w:val="en-US"/>
              </w:rPr>
            </w:pPr>
            <w:r w:rsidRPr="00E85612">
              <w:rPr>
                <w:lang w:val="en-US"/>
              </w:rPr>
              <w:t>30-70</w:t>
            </w:r>
          </w:p>
        </w:tc>
        <w:tc>
          <w:tcPr>
            <w:tcW w:w="1418" w:type="dxa"/>
            <w:tcBorders>
              <w:top w:val="single" w:sz="4" w:space="0" w:color="auto"/>
            </w:tcBorders>
          </w:tcPr>
          <w:p w14:paraId="6D488612" w14:textId="77777777" w:rsidR="008C1EC6" w:rsidRPr="00E85612" w:rsidRDefault="008C1EC6" w:rsidP="001148A3">
            <w:pPr>
              <w:pStyle w:val="BodyText"/>
              <w:spacing w:after="0" w:line="240" w:lineRule="auto"/>
              <w:rPr>
                <w:lang w:val="en-US"/>
              </w:rPr>
            </w:pPr>
          </w:p>
          <w:p w14:paraId="4B6D40B3" w14:textId="6B4265CE" w:rsidR="6C6E2748" w:rsidRPr="00E85612" w:rsidRDefault="6C6E2748" w:rsidP="001148A3">
            <w:pPr>
              <w:pStyle w:val="BodyText"/>
              <w:spacing w:after="0" w:line="240" w:lineRule="auto"/>
              <w:rPr>
                <w:lang w:val="en-US"/>
              </w:rPr>
            </w:pPr>
            <w:r w:rsidRPr="00E85612">
              <w:rPr>
                <w:lang w:val="en-US"/>
              </w:rPr>
              <w:t>0.3</w:t>
            </w:r>
          </w:p>
        </w:tc>
        <w:tc>
          <w:tcPr>
            <w:tcW w:w="1559" w:type="dxa"/>
            <w:tcBorders>
              <w:top w:val="single" w:sz="4" w:space="0" w:color="auto"/>
            </w:tcBorders>
          </w:tcPr>
          <w:p w14:paraId="150BC316" w14:textId="77777777" w:rsidR="008C1EC6" w:rsidRPr="00E85612" w:rsidRDefault="008C1EC6" w:rsidP="001148A3">
            <w:pPr>
              <w:pStyle w:val="BodyText"/>
              <w:spacing w:after="0" w:line="240" w:lineRule="auto"/>
              <w:rPr>
                <w:lang w:val="en-US"/>
              </w:rPr>
            </w:pPr>
          </w:p>
          <w:p w14:paraId="5A565D09" w14:textId="124C52A8" w:rsidR="6C6E2748" w:rsidRPr="00E85612" w:rsidRDefault="6C6E2748" w:rsidP="001148A3">
            <w:pPr>
              <w:pStyle w:val="BodyText"/>
              <w:spacing w:after="0" w:line="240" w:lineRule="auto"/>
              <w:rPr>
                <w:lang w:val="en-US"/>
              </w:rPr>
            </w:pPr>
            <w:r w:rsidRPr="00E85612">
              <w:rPr>
                <w:lang w:val="en-US"/>
              </w:rPr>
              <w:t>5-23</w:t>
            </w:r>
          </w:p>
        </w:tc>
        <w:tc>
          <w:tcPr>
            <w:tcW w:w="1557" w:type="dxa"/>
            <w:tcBorders>
              <w:top w:val="single" w:sz="4" w:space="0" w:color="auto"/>
            </w:tcBorders>
          </w:tcPr>
          <w:p w14:paraId="04151316" w14:textId="77777777" w:rsidR="008C1EC6" w:rsidRPr="00E85612" w:rsidRDefault="008C1EC6" w:rsidP="001148A3">
            <w:pPr>
              <w:pStyle w:val="BodyText"/>
              <w:spacing w:after="0" w:line="240" w:lineRule="auto"/>
              <w:rPr>
                <w:lang w:val="en-US"/>
              </w:rPr>
            </w:pPr>
          </w:p>
          <w:p w14:paraId="0530B8B7" w14:textId="7F47E47A" w:rsidR="6C6E2748" w:rsidRPr="00E85612" w:rsidRDefault="6C6E2748" w:rsidP="001148A3">
            <w:pPr>
              <w:pStyle w:val="BodyText"/>
              <w:spacing w:after="0" w:line="240" w:lineRule="auto"/>
              <w:rPr>
                <w:lang w:val="en-US"/>
              </w:rPr>
            </w:pPr>
            <w:r w:rsidRPr="00E85612">
              <w:rPr>
                <w:lang w:val="en-US"/>
              </w:rPr>
              <w:t>194-195</w:t>
            </w:r>
          </w:p>
        </w:tc>
        <w:tc>
          <w:tcPr>
            <w:tcW w:w="1844" w:type="dxa"/>
            <w:tcBorders>
              <w:top w:val="single" w:sz="4" w:space="0" w:color="auto"/>
            </w:tcBorders>
          </w:tcPr>
          <w:p w14:paraId="3FCBA1BB" w14:textId="77777777" w:rsidR="008C1EC6" w:rsidRPr="00E85612" w:rsidRDefault="008C1EC6" w:rsidP="001148A3">
            <w:pPr>
              <w:pStyle w:val="BodyText"/>
              <w:spacing w:after="0" w:line="240" w:lineRule="auto"/>
              <w:rPr>
                <w:lang w:val="en-US"/>
              </w:rPr>
            </w:pPr>
          </w:p>
          <w:p w14:paraId="4CB85432" w14:textId="3789E2B9" w:rsidR="6C6E2748" w:rsidRPr="00E85612" w:rsidRDefault="6C6E2748" w:rsidP="001148A3">
            <w:pPr>
              <w:pStyle w:val="BodyText"/>
              <w:spacing w:after="0" w:line="240" w:lineRule="auto"/>
              <w:rPr>
                <w:lang w:val="en-US"/>
              </w:rPr>
            </w:pPr>
            <w:r w:rsidRPr="00E85612">
              <w:rPr>
                <w:lang w:val="en-US"/>
              </w:rPr>
              <w:t>Natural</w:t>
            </w:r>
          </w:p>
        </w:tc>
      </w:tr>
      <w:tr w:rsidR="008D74ED" w:rsidRPr="00E85612" w14:paraId="1B50F1D9" w14:textId="77777777" w:rsidTr="001148A3">
        <w:trPr>
          <w:trHeight w:val="300"/>
        </w:trPr>
        <w:tc>
          <w:tcPr>
            <w:tcW w:w="1555" w:type="dxa"/>
            <w:tcBorders>
              <w:bottom w:val="single" w:sz="4" w:space="0" w:color="auto"/>
            </w:tcBorders>
          </w:tcPr>
          <w:p w14:paraId="271881F1" w14:textId="504EEC53" w:rsidR="58202713" w:rsidRPr="00E85612" w:rsidRDefault="58202713" w:rsidP="001148A3">
            <w:pPr>
              <w:pStyle w:val="BodyText"/>
              <w:spacing w:after="0" w:line="240" w:lineRule="auto"/>
              <w:ind w:firstLine="0"/>
              <w:jc w:val="center"/>
              <w:rPr>
                <w:lang w:val="en-US"/>
              </w:rPr>
            </w:pPr>
            <w:r w:rsidRPr="00E85612">
              <w:rPr>
                <w:lang w:val="en-US"/>
              </w:rPr>
              <w:t>T</w:t>
            </w:r>
            <w:r w:rsidRPr="00E85612">
              <w:rPr>
                <w:rFonts w:eastAsia="Times New Roman"/>
                <w:sz w:val="18"/>
                <w:szCs w:val="18"/>
                <w:lang w:val="en-US"/>
              </w:rPr>
              <w:t xml:space="preserve"> i-6Al-4V</w:t>
            </w:r>
          </w:p>
        </w:tc>
        <w:tc>
          <w:tcPr>
            <w:tcW w:w="1417" w:type="dxa"/>
            <w:tcBorders>
              <w:bottom w:val="single" w:sz="4" w:space="0" w:color="auto"/>
            </w:tcBorders>
          </w:tcPr>
          <w:p w14:paraId="1DB30D2F" w14:textId="77777777" w:rsidR="008C1EC6" w:rsidRPr="00E85612" w:rsidRDefault="008C1EC6" w:rsidP="001148A3">
            <w:pPr>
              <w:pStyle w:val="BodyText"/>
              <w:spacing w:after="0" w:line="240" w:lineRule="auto"/>
              <w:rPr>
                <w:lang w:val="en-US"/>
              </w:rPr>
            </w:pPr>
          </w:p>
          <w:p w14:paraId="0219DBD4" w14:textId="7ECD1BDE" w:rsidR="28453D5F" w:rsidRPr="00E85612" w:rsidRDefault="28453D5F" w:rsidP="001148A3">
            <w:pPr>
              <w:pStyle w:val="BodyText"/>
              <w:spacing w:after="0" w:line="240" w:lineRule="auto"/>
              <w:rPr>
                <w:lang w:val="en-US"/>
              </w:rPr>
            </w:pPr>
            <w:r w:rsidRPr="00E85612">
              <w:rPr>
                <w:lang w:val="en-US"/>
              </w:rPr>
              <w:t>825-895</w:t>
            </w:r>
          </w:p>
        </w:tc>
        <w:tc>
          <w:tcPr>
            <w:tcW w:w="1418" w:type="dxa"/>
            <w:tcBorders>
              <w:bottom w:val="single" w:sz="4" w:space="0" w:color="auto"/>
            </w:tcBorders>
          </w:tcPr>
          <w:p w14:paraId="18480483" w14:textId="77777777" w:rsidR="008C1EC6" w:rsidRPr="00E85612" w:rsidRDefault="008C1EC6" w:rsidP="001148A3">
            <w:pPr>
              <w:pStyle w:val="BodyText"/>
              <w:spacing w:after="0" w:line="240" w:lineRule="auto"/>
              <w:rPr>
                <w:lang w:val="en-US"/>
              </w:rPr>
            </w:pPr>
          </w:p>
          <w:p w14:paraId="5BFB4067" w14:textId="790D8F86" w:rsidR="6C6E2748" w:rsidRPr="00E85612" w:rsidRDefault="6C6E2748" w:rsidP="001148A3">
            <w:pPr>
              <w:pStyle w:val="BodyText"/>
              <w:spacing w:after="0" w:line="240" w:lineRule="auto"/>
              <w:rPr>
                <w:lang w:val="en-US"/>
              </w:rPr>
            </w:pPr>
            <w:r w:rsidRPr="00E85612">
              <w:rPr>
                <w:lang w:val="en-US"/>
              </w:rPr>
              <w:t>0.33</w:t>
            </w:r>
          </w:p>
        </w:tc>
        <w:tc>
          <w:tcPr>
            <w:tcW w:w="1559" w:type="dxa"/>
            <w:tcBorders>
              <w:bottom w:val="single" w:sz="4" w:space="0" w:color="auto"/>
            </w:tcBorders>
          </w:tcPr>
          <w:p w14:paraId="7D77B9FA" w14:textId="77777777" w:rsidR="008C1EC6" w:rsidRPr="00E85612" w:rsidRDefault="008C1EC6" w:rsidP="001148A3">
            <w:pPr>
              <w:pStyle w:val="BodyText"/>
              <w:spacing w:after="0" w:line="240" w:lineRule="auto"/>
              <w:rPr>
                <w:lang w:val="en-US"/>
              </w:rPr>
            </w:pPr>
          </w:p>
          <w:p w14:paraId="72ADDBE4" w14:textId="1DE1E0BF" w:rsidR="6C6E2748" w:rsidRPr="00E85612" w:rsidRDefault="6C6E2748" w:rsidP="001148A3">
            <w:pPr>
              <w:pStyle w:val="BodyText"/>
              <w:spacing w:after="0" w:line="240" w:lineRule="auto"/>
              <w:rPr>
                <w:lang w:val="en-US"/>
              </w:rPr>
            </w:pPr>
            <w:r w:rsidRPr="00E85612">
              <w:rPr>
                <w:lang w:val="en-US"/>
              </w:rPr>
              <w:t>110-113</w:t>
            </w:r>
          </w:p>
        </w:tc>
        <w:tc>
          <w:tcPr>
            <w:tcW w:w="1557" w:type="dxa"/>
            <w:tcBorders>
              <w:bottom w:val="single" w:sz="4" w:space="0" w:color="auto"/>
            </w:tcBorders>
          </w:tcPr>
          <w:p w14:paraId="67E17114" w14:textId="77777777" w:rsidR="008C1EC6" w:rsidRPr="00E85612" w:rsidRDefault="008C1EC6" w:rsidP="001148A3">
            <w:pPr>
              <w:pStyle w:val="BodyText"/>
              <w:spacing w:after="0" w:line="240" w:lineRule="auto"/>
              <w:rPr>
                <w:lang w:val="en-US"/>
              </w:rPr>
            </w:pPr>
          </w:p>
          <w:p w14:paraId="4D0AA5F0" w14:textId="7526ADAB" w:rsidR="6C6E2748" w:rsidRPr="00E85612" w:rsidRDefault="6C6E2748" w:rsidP="001148A3">
            <w:pPr>
              <w:pStyle w:val="BodyText"/>
              <w:spacing w:after="0" w:line="240" w:lineRule="auto"/>
              <w:rPr>
                <w:lang w:val="en-US"/>
              </w:rPr>
            </w:pPr>
            <w:r w:rsidRPr="00E85612">
              <w:rPr>
                <w:lang w:val="en-US"/>
              </w:rPr>
              <w:t>895-930</w:t>
            </w:r>
          </w:p>
        </w:tc>
        <w:tc>
          <w:tcPr>
            <w:tcW w:w="1844" w:type="dxa"/>
            <w:tcBorders>
              <w:bottom w:val="single" w:sz="4" w:space="0" w:color="auto"/>
            </w:tcBorders>
          </w:tcPr>
          <w:p w14:paraId="039C2B80" w14:textId="77777777" w:rsidR="008C1EC6" w:rsidRPr="00E85612" w:rsidRDefault="6C6E2748" w:rsidP="001148A3">
            <w:pPr>
              <w:pStyle w:val="BodyText"/>
              <w:spacing w:after="0" w:line="240" w:lineRule="auto"/>
              <w:rPr>
                <w:lang w:val="en-US"/>
              </w:rPr>
            </w:pPr>
            <w:r w:rsidRPr="00E85612">
              <w:rPr>
                <w:lang w:val="en-US"/>
              </w:rPr>
              <w:t xml:space="preserve">Highly </w:t>
            </w:r>
            <w:r w:rsidR="008C1EC6" w:rsidRPr="00E85612">
              <w:rPr>
                <w:lang w:val="en-US"/>
              </w:rPr>
              <w:t xml:space="preserve">    </w:t>
            </w:r>
          </w:p>
          <w:p w14:paraId="43374146" w14:textId="7295E5B2" w:rsidR="6C6E2748" w:rsidRPr="00E85612" w:rsidRDefault="008C1EC6" w:rsidP="001148A3">
            <w:pPr>
              <w:pStyle w:val="BodyText"/>
              <w:spacing w:after="0" w:line="240" w:lineRule="auto"/>
              <w:ind w:firstLine="0"/>
              <w:rPr>
                <w:lang w:val="en-US"/>
              </w:rPr>
            </w:pPr>
            <w:r w:rsidRPr="00E85612">
              <w:rPr>
                <w:lang w:val="en-US"/>
              </w:rPr>
              <w:t xml:space="preserve">   </w:t>
            </w:r>
            <w:r w:rsidR="6C6E2748" w:rsidRPr="00E85612">
              <w:rPr>
                <w:lang w:val="en-US"/>
              </w:rPr>
              <w:t>Compatible</w:t>
            </w:r>
          </w:p>
        </w:tc>
      </w:tr>
    </w:tbl>
    <w:bookmarkEnd w:id="0"/>
    <w:p w14:paraId="20CE3D06" w14:textId="63CA8864" w:rsidR="00C365AE" w:rsidRPr="00404DDF" w:rsidRDefault="00C365AE" w:rsidP="00404DDF">
      <w:pPr>
        <w:pStyle w:val="Heading2"/>
        <w:rPr>
          <w:bCs/>
          <w:szCs w:val="24"/>
        </w:rPr>
      </w:pPr>
      <w:r w:rsidRPr="00404DDF">
        <w:rPr>
          <w:bCs/>
          <w:szCs w:val="24"/>
        </w:rPr>
        <w:t>S</w:t>
      </w:r>
      <w:r w:rsidR="1F8D7B13" w:rsidRPr="00404DDF">
        <w:rPr>
          <w:bCs/>
          <w:szCs w:val="24"/>
        </w:rPr>
        <w:t>ensors Specification</w:t>
      </w:r>
      <w:r w:rsidR="008C0D4F" w:rsidRPr="00404DDF">
        <w:rPr>
          <w:bCs/>
          <w:szCs w:val="24"/>
        </w:rPr>
        <w:t>s</w:t>
      </w:r>
    </w:p>
    <w:p w14:paraId="73A26C75" w14:textId="64B65AF6" w:rsidR="00C365AE" w:rsidRPr="001148A3" w:rsidRDefault="00C365AE" w:rsidP="004E0A35">
      <w:pPr>
        <w:pStyle w:val="BodyText"/>
        <w:spacing w:after="0"/>
        <w:rPr>
          <w:lang w:val="en-MY"/>
        </w:rPr>
      </w:pPr>
      <w:r w:rsidRPr="00E85612">
        <w:rPr>
          <w:lang w:val="en-US"/>
        </w:rPr>
        <w:t>The</w:t>
      </w:r>
      <w:r w:rsidR="407143A5" w:rsidRPr="00E85612">
        <w:rPr>
          <w:lang w:val="en-US"/>
        </w:rPr>
        <w:t xml:space="preserve"> MPU6050 6-axis Inertial Measurement Unit (IMU)</w:t>
      </w:r>
      <w:r w:rsidR="0F9F28BD" w:rsidRPr="00E85612">
        <w:rPr>
          <w:lang w:val="en-US"/>
        </w:rPr>
        <w:t xml:space="preserve"> uses</w:t>
      </w:r>
      <w:r w:rsidR="407143A5" w:rsidRPr="00E85612">
        <w:rPr>
          <w:lang w:val="en-US"/>
        </w:rPr>
        <w:t xml:space="preserve"> I2C communication protocol. The operating voltage is 3-5 volts. The MPU-6050 integrates a 3-axis accelerometer and a 3-axis gyroscope into a single chip, making it ideal for motion tracking applications. A Force sensor resistor (FSR</w:t>
      </w:r>
      <w:r w:rsidR="056BA477" w:rsidRPr="00E85612">
        <w:rPr>
          <w:lang w:val="en-US"/>
        </w:rPr>
        <w:t xml:space="preserve">) </w:t>
      </w:r>
      <w:r w:rsidR="407143A5" w:rsidRPr="00E85612">
        <w:rPr>
          <w:lang w:val="en-US"/>
        </w:rPr>
        <w:t xml:space="preserve">communicates using SPI (Serial Peripheral </w:t>
      </w:r>
      <w:r w:rsidR="00941954" w:rsidRPr="00E85612">
        <w:rPr>
          <w:lang w:val="en-US"/>
        </w:rPr>
        <w:t>I</w:t>
      </w:r>
      <w:r w:rsidR="407143A5" w:rsidRPr="00E85612">
        <w:rPr>
          <w:lang w:val="en-US"/>
        </w:rPr>
        <w:t>nterface) protocol. The operational voltage is 3-5V, when the applied pressure increases, the resistance decreases</w:t>
      </w:r>
      <w:r w:rsidR="560BAC16" w:rsidRPr="00E85612">
        <w:rPr>
          <w:lang w:val="en-US"/>
        </w:rPr>
        <w:t xml:space="preserve">. </w:t>
      </w:r>
      <w:r w:rsidR="407143A5" w:rsidRPr="00E85612">
        <w:rPr>
          <w:lang w:val="en-US"/>
        </w:rPr>
        <w:t xml:space="preserve">The knee skin temperature was measured using an MLX90614 ESF Non-Contact Human Body Infrared Temperature Measurement Module </w:t>
      </w:r>
      <w:r w:rsidR="6F0C128C" w:rsidRPr="00E85612">
        <w:rPr>
          <w:lang w:val="en-US"/>
        </w:rPr>
        <w:t>which</w:t>
      </w:r>
      <w:r w:rsidR="407143A5" w:rsidRPr="00E85612">
        <w:rPr>
          <w:lang w:val="en-US"/>
        </w:rPr>
        <w:t xml:space="preserve"> runs at 3-5 V and has </w:t>
      </w:r>
      <w:r w:rsidR="71A821FC" w:rsidRPr="00E85612">
        <w:rPr>
          <w:lang w:val="en-US"/>
        </w:rPr>
        <w:t>an</w:t>
      </w:r>
      <w:r w:rsidR="407143A5" w:rsidRPr="00E85612">
        <w:rPr>
          <w:lang w:val="en-US"/>
        </w:rPr>
        <w:t xml:space="preserve"> operational current of 2mA. This sensor is typically factory</w:t>
      </w:r>
      <w:r w:rsidR="00941954" w:rsidRPr="00E85612">
        <w:rPr>
          <w:lang w:val="en-US"/>
        </w:rPr>
        <w:t>-</w:t>
      </w:r>
      <w:r w:rsidR="407143A5" w:rsidRPr="00E85612">
        <w:rPr>
          <w:lang w:val="en-US"/>
        </w:rPr>
        <w:t>calibrated</w:t>
      </w:r>
      <w:r w:rsidR="62787860" w:rsidRPr="00E85612">
        <w:rPr>
          <w:lang w:val="en-US"/>
        </w:rPr>
        <w:t xml:space="preserve"> and </w:t>
      </w:r>
      <w:r w:rsidR="407143A5" w:rsidRPr="00E85612">
        <w:rPr>
          <w:lang w:val="en-US"/>
        </w:rPr>
        <w:t>communicates using the I2C protocol.</w:t>
      </w:r>
      <w:r w:rsidR="2A892B58" w:rsidRPr="00E85612">
        <w:rPr>
          <w:lang w:val="en-US"/>
        </w:rPr>
        <w:t xml:space="preserve"> </w:t>
      </w:r>
      <w:r w:rsidR="407143A5" w:rsidRPr="00E85612">
        <w:rPr>
          <w:lang w:val="en-US"/>
        </w:rPr>
        <w:t xml:space="preserve">The MAX30102 Pulse Oximeter Heart Rate Sensor Module is an integrated pulse oximetry and heart rate monitor sensor for monitoring physiological signals like heart rate and blood oxygen saturation (SpO₂) levels. </w:t>
      </w:r>
      <w:r w:rsidR="00941954" w:rsidRPr="00E85612">
        <w:rPr>
          <w:lang w:val="en-US"/>
        </w:rPr>
        <w:t>The s</w:t>
      </w:r>
      <w:r w:rsidR="407143A5" w:rsidRPr="00E85612">
        <w:rPr>
          <w:lang w:val="en-US"/>
        </w:rPr>
        <w:t>ensor uses the I2C communication standard. The MAX30102 operates on 1.8V and 3.3V power supplies</w:t>
      </w:r>
      <w:r w:rsidR="67B76F12" w:rsidRPr="00E85612">
        <w:rPr>
          <w:lang w:val="en-US"/>
        </w:rPr>
        <w:t>.</w:t>
      </w:r>
    </w:p>
    <w:p w14:paraId="0B6D651B" w14:textId="787D904B" w:rsidR="00C365AE" w:rsidRPr="00404DDF" w:rsidRDefault="2C157E92" w:rsidP="00404DDF">
      <w:pPr>
        <w:pStyle w:val="Heading2"/>
        <w:rPr>
          <w:bCs/>
          <w:szCs w:val="24"/>
        </w:rPr>
      </w:pPr>
      <w:r w:rsidRPr="00404DDF">
        <w:rPr>
          <w:bCs/>
          <w:szCs w:val="24"/>
        </w:rPr>
        <w:t>P</w:t>
      </w:r>
      <w:r w:rsidR="0307B737" w:rsidRPr="00404DDF">
        <w:rPr>
          <w:bCs/>
          <w:szCs w:val="24"/>
        </w:rPr>
        <w:t xml:space="preserve">rototype </w:t>
      </w:r>
      <w:r w:rsidR="1123FA3F" w:rsidRPr="00404DDF">
        <w:rPr>
          <w:bCs/>
          <w:szCs w:val="24"/>
        </w:rPr>
        <w:t>D</w:t>
      </w:r>
      <w:r w:rsidR="0307B737" w:rsidRPr="00404DDF">
        <w:rPr>
          <w:bCs/>
          <w:szCs w:val="24"/>
        </w:rPr>
        <w:t>esign</w:t>
      </w:r>
      <w:r w:rsidR="2717568A" w:rsidRPr="00404DDF">
        <w:rPr>
          <w:bCs/>
          <w:szCs w:val="24"/>
        </w:rPr>
        <w:t xml:space="preserve"> and Implementation</w:t>
      </w:r>
    </w:p>
    <w:p w14:paraId="284C264F" w14:textId="4A027584" w:rsidR="00C365AE" w:rsidRDefault="3B875CCA" w:rsidP="004E0A35">
      <w:pPr>
        <w:pStyle w:val="BodyText"/>
        <w:spacing w:after="0"/>
        <w:rPr>
          <w:lang w:val="en-US"/>
        </w:rPr>
      </w:pPr>
      <w:r w:rsidRPr="00E85612">
        <w:rPr>
          <w:lang w:val="en-US"/>
        </w:rPr>
        <w:t xml:space="preserve">The device prototype was developed on a readily available fabric for Knee Brace as shown in </w:t>
      </w:r>
      <w:r w:rsidR="00906D3A" w:rsidRPr="00E85612">
        <w:rPr>
          <w:lang w:val="en-US"/>
        </w:rPr>
        <w:t>Figure</w:t>
      </w:r>
      <w:r w:rsidRPr="00E85612">
        <w:rPr>
          <w:lang w:val="en-US"/>
        </w:rPr>
        <w:t xml:space="preserve"> </w:t>
      </w:r>
      <w:r w:rsidR="6879EEEE" w:rsidRPr="00E85612">
        <w:rPr>
          <w:lang w:val="en-US"/>
        </w:rPr>
        <w:t>3</w:t>
      </w:r>
      <w:r w:rsidRPr="00E85612">
        <w:rPr>
          <w:lang w:val="en-US"/>
        </w:rPr>
        <w:t xml:space="preserve">(a). The 2 MPU6050 IMU </w:t>
      </w:r>
      <w:proofErr w:type="gramStart"/>
      <w:r w:rsidRPr="00E85612">
        <w:rPr>
          <w:lang w:val="en-US"/>
        </w:rPr>
        <w:t>sensors</w:t>
      </w:r>
      <w:proofErr w:type="gramEnd"/>
      <w:r w:rsidRPr="00E85612">
        <w:rPr>
          <w:lang w:val="en-US"/>
        </w:rPr>
        <w:t xml:space="preserve"> namely IMU1 and </w:t>
      </w:r>
      <w:proofErr w:type="gramStart"/>
      <w:r w:rsidRPr="00E85612">
        <w:rPr>
          <w:lang w:val="en-US"/>
        </w:rPr>
        <w:t>IMU2</w:t>
      </w:r>
      <w:proofErr w:type="gramEnd"/>
      <w:r w:rsidRPr="00E85612">
        <w:rPr>
          <w:lang w:val="en-US"/>
        </w:rPr>
        <w:t xml:space="preserve"> have been placed above and below the knee joint respectively at equal distances and such that it comes on the lateral side of the </w:t>
      </w:r>
      <w:r w:rsidR="61A24D2B" w:rsidRPr="00E85612">
        <w:rPr>
          <w:lang w:val="en-US"/>
        </w:rPr>
        <w:t>Knee. The</w:t>
      </w:r>
      <w:r w:rsidRPr="00E85612">
        <w:rPr>
          <w:lang w:val="en-US"/>
        </w:rPr>
        <w:t xml:space="preserve"> FSR pressure sensor is placed on the back side of </w:t>
      </w:r>
      <w:r w:rsidR="00941954" w:rsidRPr="00E85612">
        <w:rPr>
          <w:lang w:val="en-US"/>
        </w:rPr>
        <w:t xml:space="preserve">the </w:t>
      </w:r>
      <w:r w:rsidRPr="00E85612">
        <w:rPr>
          <w:lang w:val="en-US"/>
        </w:rPr>
        <w:t xml:space="preserve">knee brace, near the patellar region, to accurately capture muscle pressure. The MLX90614 temperature sensor is placed on the patella to detect any temperature changes </w:t>
      </w:r>
      <w:r w:rsidR="00941954" w:rsidRPr="00E85612">
        <w:rPr>
          <w:lang w:val="en-US"/>
        </w:rPr>
        <w:t>in</w:t>
      </w:r>
      <w:r w:rsidRPr="00E85612">
        <w:rPr>
          <w:lang w:val="en-US"/>
        </w:rPr>
        <w:t xml:space="preserve"> </w:t>
      </w:r>
      <w:r w:rsidR="00941954" w:rsidRPr="00E85612">
        <w:rPr>
          <w:lang w:val="en-US"/>
        </w:rPr>
        <w:t xml:space="preserve">the </w:t>
      </w:r>
      <w:r w:rsidRPr="00E85612">
        <w:rPr>
          <w:lang w:val="en-US"/>
        </w:rPr>
        <w:t xml:space="preserve">skin around the knee joint. Finally, the MAX30102 oximeter sensor has been placed at the back of the knee brace, to detect </w:t>
      </w:r>
      <w:r w:rsidR="00941954" w:rsidRPr="00E85612">
        <w:rPr>
          <w:lang w:val="en-US"/>
        </w:rPr>
        <w:t xml:space="preserve">the </w:t>
      </w:r>
      <w:r w:rsidRPr="00E85612">
        <w:rPr>
          <w:lang w:val="en-US"/>
        </w:rPr>
        <w:t xml:space="preserve">blood flow rate in the popliteal artery that runs behind the knee joint as shown in </w:t>
      </w:r>
      <w:r w:rsidR="00906D3A" w:rsidRPr="00E85612">
        <w:rPr>
          <w:lang w:val="en-US"/>
        </w:rPr>
        <w:t>Figure</w:t>
      </w:r>
      <w:r w:rsidR="65DCC869" w:rsidRPr="00E85612">
        <w:rPr>
          <w:lang w:val="en-US"/>
        </w:rPr>
        <w:t>3</w:t>
      </w:r>
      <w:r w:rsidRPr="00E85612">
        <w:rPr>
          <w:lang w:val="en-US"/>
        </w:rPr>
        <w:t>(</w:t>
      </w:r>
      <w:r w:rsidR="67BCF1D2" w:rsidRPr="00E85612">
        <w:rPr>
          <w:lang w:val="en-US"/>
        </w:rPr>
        <w:t>b</w:t>
      </w:r>
      <w:r w:rsidRPr="00E85612">
        <w:rPr>
          <w:lang w:val="en-US"/>
        </w:rPr>
        <w:t>).</w:t>
      </w:r>
      <w:r w:rsidR="26002EE5" w:rsidRPr="00E85612">
        <w:rPr>
          <w:lang w:val="en-US"/>
        </w:rPr>
        <w:t xml:space="preserve"> </w:t>
      </w:r>
      <w:r w:rsidR="40D08B25" w:rsidRPr="00E85612">
        <w:rPr>
          <w:lang w:val="en-US"/>
        </w:rPr>
        <w:t>The developed</w:t>
      </w:r>
      <w:r w:rsidR="00F93F83" w:rsidRPr="00E85612">
        <w:rPr>
          <w:lang w:val="en-US"/>
        </w:rPr>
        <w:t xml:space="preserve"> knee prototype was tested on 28</w:t>
      </w:r>
      <w:r w:rsidR="40D08B25" w:rsidRPr="00E85612">
        <w:rPr>
          <w:lang w:val="en-US"/>
        </w:rPr>
        <w:t xml:space="preserve"> adults</w:t>
      </w:r>
      <w:r w:rsidR="009B0297" w:rsidRPr="00E85612">
        <w:rPr>
          <w:lang w:val="en-US"/>
        </w:rPr>
        <w:t xml:space="preserve"> (aged 20 to 8</w:t>
      </w:r>
      <w:r w:rsidR="40D08B25" w:rsidRPr="00E85612">
        <w:rPr>
          <w:lang w:val="en-US"/>
        </w:rPr>
        <w:t xml:space="preserve">0 years). </w:t>
      </w:r>
      <w:r w:rsidR="58B95B0F" w:rsidRPr="00E85612">
        <w:rPr>
          <w:lang w:val="en-US"/>
        </w:rPr>
        <w:t>B</w:t>
      </w:r>
      <w:r w:rsidR="40D08B25" w:rsidRPr="00E85612">
        <w:rPr>
          <w:lang w:val="en-US"/>
        </w:rPr>
        <w:t>asic physical and medical information</w:t>
      </w:r>
      <w:r w:rsidR="2F80463D" w:rsidRPr="00E85612">
        <w:rPr>
          <w:lang w:val="en-US"/>
        </w:rPr>
        <w:t xml:space="preserve"> w</w:t>
      </w:r>
      <w:r w:rsidR="00941954" w:rsidRPr="00E85612">
        <w:rPr>
          <w:lang w:val="en-US"/>
        </w:rPr>
        <w:t>as</w:t>
      </w:r>
      <w:r w:rsidR="2F80463D" w:rsidRPr="00E85612">
        <w:rPr>
          <w:lang w:val="en-US"/>
        </w:rPr>
        <w:t xml:space="preserve"> collected</w:t>
      </w:r>
      <w:r w:rsidR="40D08B25" w:rsidRPr="00E85612">
        <w:rPr>
          <w:lang w:val="en-US"/>
        </w:rPr>
        <w:t xml:space="preserve"> through a questionnaire</w:t>
      </w:r>
      <w:r w:rsidR="6C64FC63" w:rsidRPr="00E85612">
        <w:rPr>
          <w:lang w:val="en-US"/>
        </w:rPr>
        <w:t xml:space="preserve">. Participants were instructed to </w:t>
      </w:r>
      <w:r w:rsidR="40D08B25" w:rsidRPr="00E85612">
        <w:rPr>
          <w:lang w:val="en-US"/>
        </w:rPr>
        <w:t>walk for 6-12 seconds on a flat walkway wearing the brace.</w:t>
      </w:r>
      <w:r w:rsidR="6B965E21" w:rsidRPr="00E85612">
        <w:rPr>
          <w:lang w:val="en-US"/>
        </w:rPr>
        <w:t xml:space="preserve"> </w:t>
      </w:r>
      <w:r w:rsidR="40D08B25" w:rsidRPr="00E85612">
        <w:rPr>
          <w:lang w:val="en-US"/>
        </w:rPr>
        <w:t>Sensor data was stored in CSV format for post-processing</w:t>
      </w:r>
      <w:r w:rsidR="1DAB4E93" w:rsidRPr="00E85612">
        <w:rPr>
          <w:lang w:val="en-US"/>
        </w:rPr>
        <w:t>.</w:t>
      </w:r>
    </w:p>
    <w:p w14:paraId="772E1DE5" w14:textId="77777777" w:rsidR="001148A3" w:rsidRPr="00404DDF" w:rsidRDefault="001148A3" w:rsidP="001148A3">
      <w:pPr>
        <w:pStyle w:val="Heading2"/>
        <w:rPr>
          <w:bCs/>
          <w:szCs w:val="24"/>
        </w:rPr>
      </w:pPr>
      <w:r w:rsidRPr="00404DDF">
        <w:rPr>
          <w:bCs/>
          <w:szCs w:val="24"/>
        </w:rPr>
        <w:t>Data Processing and Parameter Extraction</w:t>
      </w:r>
    </w:p>
    <w:p w14:paraId="3F3DDE97" w14:textId="77777777" w:rsidR="001148A3" w:rsidRPr="00404DDF" w:rsidRDefault="001148A3" w:rsidP="001148A3">
      <w:pPr>
        <w:pStyle w:val="BodyText"/>
        <w:spacing w:after="0"/>
        <w:rPr>
          <w:rFonts w:eastAsia="Times New Roman"/>
          <w:lang w:val="en-US"/>
        </w:rPr>
      </w:pPr>
      <w:r w:rsidRPr="00E85612">
        <w:rPr>
          <w:rFonts w:eastAsia="Times New Roman"/>
          <w:lang w:val="en-US"/>
        </w:rPr>
        <w:t xml:space="preserve">Data processing was done using python language, to remove the noise and low frequency drift present in sensor data. Savitzky-Golay filtering was used for smoothing the data before parameter extraction. </w:t>
      </w:r>
      <w:r w:rsidRPr="00E85612">
        <w:rPr>
          <w:lang w:val="en-GB"/>
        </w:rPr>
        <w:t xml:space="preserve"> </w:t>
      </w:r>
      <w:r w:rsidRPr="00E85612">
        <w:rPr>
          <w:rFonts w:eastAsia="Times New Roman"/>
          <w:lang w:val="en-US"/>
        </w:rPr>
        <w:t xml:space="preserve">Range of Motion specifies the bending and extension capabilities of a Knee Joint. Range of motion (ROM) was calculated using Gyroscope data (z-axis orientation) from the two IMU sensors. A high pass Butterworth filter of cutoff frequency 0.05 Hz and order 2 </w:t>
      </w:r>
      <w:r w:rsidRPr="00E85612">
        <w:rPr>
          <w:rFonts w:eastAsia="Times New Roman"/>
          <w:lang w:val="en-US"/>
        </w:rPr>
        <w:lastRenderedPageBreak/>
        <w:t>was used to overcome the low-frequency drift of the Gyroscope data. Integration was performed to extract the knee angle from angular velocity, in degrees as shown in Equation (1). Smoothening was performed one more time to avoid any unusual noise. Equation (2) shows ROM calculation using maximum and minimum knee angles.</w:t>
      </w:r>
    </w:p>
    <w:p w14:paraId="3BCE5F63" w14:textId="77777777" w:rsidR="001148A3" w:rsidRPr="00E85612" w:rsidRDefault="001148A3" w:rsidP="004E0A35">
      <w:pPr>
        <w:pStyle w:val="BodyText"/>
        <w:spacing w:after="0"/>
        <w:rPr>
          <w:lang w:val="en-US"/>
        </w:rPr>
      </w:pPr>
    </w:p>
    <w:p w14:paraId="1DC4EC88" w14:textId="174B2EE0" w:rsidR="00C365AE" w:rsidRPr="00E85612" w:rsidRDefault="1F996D9C" w:rsidP="6C6E2748">
      <w:pPr>
        <w:jc w:val="center"/>
      </w:pPr>
      <w:r w:rsidRPr="00E85612">
        <w:t xml:space="preserve">                 </w:t>
      </w:r>
      <w:r w:rsidR="005006D0" w:rsidRPr="00E85612">
        <w:rPr>
          <w:noProof/>
        </w:rPr>
        <w:drawing>
          <wp:inline distT="0" distB="0" distL="0" distR="0" wp14:anchorId="5BE83424" wp14:editId="73EA18D1">
            <wp:extent cx="1095375" cy="147383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hatsApp Image 2025-05-18 at 16.15.09_58620a52.jpg"/>
                    <pic:cNvPicPr/>
                  </pic:nvPicPr>
                  <pic:blipFill>
                    <a:blip r:embed="rId22">
                      <a:extLst>
                        <a:ext uri="{28A0092B-C50C-407E-A947-70E740481C1C}">
                          <a14:useLocalDpi xmlns:a14="http://schemas.microsoft.com/office/drawing/2010/main" val="0"/>
                        </a:ext>
                      </a:extLst>
                    </a:blip>
                    <a:stretch>
                      <a:fillRect/>
                    </a:stretch>
                  </pic:blipFill>
                  <pic:spPr>
                    <a:xfrm>
                      <a:off x="0" y="0"/>
                      <a:ext cx="1102664" cy="1483642"/>
                    </a:xfrm>
                    <a:prstGeom prst="rect">
                      <a:avLst/>
                    </a:prstGeom>
                  </pic:spPr>
                </pic:pic>
              </a:graphicData>
            </a:graphic>
          </wp:inline>
        </w:drawing>
      </w:r>
      <w:r w:rsidRPr="00E85612">
        <w:t xml:space="preserve"> </w:t>
      </w:r>
      <w:r w:rsidR="005006D0" w:rsidRPr="00E85612">
        <w:rPr>
          <w:noProof/>
        </w:rPr>
        <w:drawing>
          <wp:inline distT="0" distB="0" distL="0" distR="0" wp14:anchorId="52057881" wp14:editId="36B58B4E">
            <wp:extent cx="1066800" cy="14541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hatsApp Image 2025-05-18 at 16.15.08_6554e99d.jpg"/>
                    <pic:cNvPicPr/>
                  </pic:nvPicPr>
                  <pic:blipFill>
                    <a:blip r:embed="rId23">
                      <a:extLst>
                        <a:ext uri="{28A0092B-C50C-407E-A947-70E740481C1C}">
                          <a14:useLocalDpi xmlns:a14="http://schemas.microsoft.com/office/drawing/2010/main" val="0"/>
                        </a:ext>
                      </a:extLst>
                    </a:blip>
                    <a:stretch>
                      <a:fillRect/>
                    </a:stretch>
                  </pic:blipFill>
                  <pic:spPr>
                    <a:xfrm>
                      <a:off x="0" y="0"/>
                      <a:ext cx="1075698" cy="1466279"/>
                    </a:xfrm>
                    <a:prstGeom prst="rect">
                      <a:avLst/>
                    </a:prstGeom>
                  </pic:spPr>
                </pic:pic>
              </a:graphicData>
            </a:graphic>
          </wp:inline>
        </w:drawing>
      </w:r>
      <w:r w:rsidRPr="00E85612">
        <w:t xml:space="preserve">      </w:t>
      </w:r>
    </w:p>
    <w:p w14:paraId="5A5F6573" w14:textId="3F876B46" w:rsidR="00C365AE" w:rsidRPr="00E85612" w:rsidRDefault="0D9D4210" w:rsidP="002427CD">
      <w:pPr>
        <w:tabs>
          <w:tab w:val="left" w:pos="6030"/>
        </w:tabs>
        <w:jc w:val="both"/>
        <w:rPr>
          <w:b/>
          <w:bCs/>
          <w:sz w:val="18"/>
          <w:szCs w:val="18"/>
        </w:rPr>
      </w:pPr>
      <w:r w:rsidRPr="00E85612">
        <w:rPr>
          <w:b/>
          <w:bCs/>
          <w:sz w:val="18"/>
          <w:szCs w:val="18"/>
        </w:rPr>
        <w:t xml:space="preserve">                         </w:t>
      </w:r>
      <w:r w:rsidR="6BBFFAC3" w:rsidRPr="00E85612">
        <w:rPr>
          <w:b/>
          <w:bCs/>
          <w:sz w:val="18"/>
          <w:szCs w:val="18"/>
        </w:rPr>
        <w:t xml:space="preserve">                 </w:t>
      </w:r>
      <w:r w:rsidRPr="00E85612">
        <w:rPr>
          <w:b/>
          <w:bCs/>
          <w:sz w:val="18"/>
          <w:szCs w:val="18"/>
        </w:rPr>
        <w:t xml:space="preserve"> </w:t>
      </w:r>
      <w:r w:rsidR="67DFDF00" w:rsidRPr="00E85612">
        <w:rPr>
          <w:b/>
          <w:bCs/>
          <w:sz w:val="18"/>
          <w:szCs w:val="18"/>
        </w:rPr>
        <w:t xml:space="preserve">                </w:t>
      </w:r>
      <w:r w:rsidR="008C0D4F" w:rsidRPr="00E85612">
        <w:rPr>
          <w:b/>
          <w:bCs/>
          <w:sz w:val="18"/>
          <w:szCs w:val="18"/>
        </w:rPr>
        <w:t xml:space="preserve">   </w:t>
      </w:r>
      <w:r w:rsidR="005006D0" w:rsidRPr="00E85612">
        <w:rPr>
          <w:b/>
          <w:bCs/>
          <w:sz w:val="18"/>
          <w:szCs w:val="18"/>
        </w:rPr>
        <w:t xml:space="preserve">                       </w:t>
      </w:r>
      <w:r w:rsidR="008C0D4F" w:rsidRPr="00E85612">
        <w:rPr>
          <w:b/>
          <w:bCs/>
          <w:sz w:val="18"/>
          <w:szCs w:val="18"/>
        </w:rPr>
        <w:t xml:space="preserve"> </w:t>
      </w:r>
      <w:r w:rsidR="002427CD" w:rsidRPr="00E85612">
        <w:rPr>
          <w:b/>
          <w:bCs/>
          <w:sz w:val="18"/>
          <w:szCs w:val="18"/>
        </w:rPr>
        <w:t xml:space="preserve">          (a)</w:t>
      </w:r>
      <w:r w:rsidR="002427CD" w:rsidRPr="00E85612">
        <w:rPr>
          <w:b/>
          <w:bCs/>
          <w:sz w:val="18"/>
          <w:szCs w:val="18"/>
        </w:rPr>
        <w:tab/>
        <w:t>(b)</w:t>
      </w:r>
    </w:p>
    <w:p w14:paraId="5871862D" w14:textId="3339F635" w:rsidR="00C365AE" w:rsidRPr="00E85612" w:rsidRDefault="00C365AE" w:rsidP="6C6E2748">
      <w:pPr>
        <w:ind w:firstLine="720"/>
        <w:jc w:val="both"/>
        <w:rPr>
          <w:b/>
          <w:bCs/>
          <w:sz w:val="18"/>
          <w:szCs w:val="18"/>
        </w:rPr>
      </w:pPr>
    </w:p>
    <w:p w14:paraId="41FB550A" w14:textId="112955B3" w:rsidR="00C365AE" w:rsidRDefault="007C1B2D" w:rsidP="00404DDF">
      <w:pPr>
        <w:jc w:val="center"/>
        <w:rPr>
          <w:sz w:val="18"/>
          <w:szCs w:val="18"/>
        </w:rPr>
      </w:pPr>
      <w:r w:rsidRPr="00E85612">
        <w:rPr>
          <w:b/>
          <w:bCs/>
          <w:sz w:val="18"/>
          <w:szCs w:val="18"/>
        </w:rPr>
        <w:t>FIGURE</w:t>
      </w:r>
      <w:r w:rsidR="0C39A2F0" w:rsidRPr="00E85612">
        <w:rPr>
          <w:b/>
          <w:bCs/>
          <w:sz w:val="18"/>
          <w:szCs w:val="18"/>
        </w:rPr>
        <w:t xml:space="preserve"> </w:t>
      </w:r>
      <w:r w:rsidR="4D11CC99" w:rsidRPr="00E85612">
        <w:rPr>
          <w:b/>
          <w:bCs/>
          <w:sz w:val="18"/>
          <w:szCs w:val="18"/>
        </w:rPr>
        <w:t>3</w:t>
      </w:r>
      <w:r w:rsidR="001148A3">
        <w:rPr>
          <w:b/>
          <w:bCs/>
          <w:sz w:val="18"/>
          <w:szCs w:val="18"/>
        </w:rPr>
        <w:t>.</w:t>
      </w:r>
      <w:r w:rsidR="002427CD" w:rsidRPr="00E85612">
        <w:rPr>
          <w:b/>
          <w:bCs/>
          <w:sz w:val="18"/>
          <w:szCs w:val="18"/>
        </w:rPr>
        <w:t xml:space="preserve"> </w:t>
      </w:r>
      <w:r w:rsidR="0C39A2F0" w:rsidRPr="00E85612">
        <w:rPr>
          <w:sz w:val="18"/>
          <w:szCs w:val="18"/>
        </w:rPr>
        <w:t>(a</w:t>
      </w:r>
      <w:r w:rsidR="001148A3">
        <w:rPr>
          <w:sz w:val="18"/>
          <w:szCs w:val="18"/>
        </w:rPr>
        <w:t>) A</w:t>
      </w:r>
      <w:r w:rsidR="0C39A2F0" w:rsidRPr="00E85612">
        <w:rPr>
          <w:sz w:val="18"/>
          <w:szCs w:val="18"/>
        </w:rPr>
        <w:t xml:space="preserve"> </w:t>
      </w:r>
      <w:r w:rsidR="001148A3">
        <w:rPr>
          <w:sz w:val="18"/>
          <w:szCs w:val="18"/>
        </w:rPr>
        <w:t>w</w:t>
      </w:r>
      <w:r w:rsidR="0C39A2F0" w:rsidRPr="00E85612">
        <w:rPr>
          <w:sz w:val="18"/>
          <w:szCs w:val="18"/>
        </w:rPr>
        <w:t xml:space="preserve">earable </w:t>
      </w:r>
      <w:r w:rsidR="001148A3">
        <w:rPr>
          <w:sz w:val="18"/>
          <w:szCs w:val="18"/>
        </w:rPr>
        <w:t>d</w:t>
      </w:r>
      <w:r w:rsidR="0C39A2F0" w:rsidRPr="00E85612">
        <w:rPr>
          <w:sz w:val="18"/>
          <w:szCs w:val="18"/>
        </w:rPr>
        <w:t xml:space="preserve">evice </w:t>
      </w:r>
      <w:r w:rsidR="001148A3">
        <w:rPr>
          <w:sz w:val="18"/>
          <w:szCs w:val="18"/>
        </w:rPr>
        <w:t>p</w:t>
      </w:r>
      <w:r w:rsidR="0C39A2F0" w:rsidRPr="00E85612">
        <w:rPr>
          <w:sz w:val="18"/>
          <w:szCs w:val="18"/>
        </w:rPr>
        <w:t>rototype with all the embedded sensors</w:t>
      </w:r>
      <w:r w:rsidR="002427CD" w:rsidRPr="00E85612">
        <w:rPr>
          <w:sz w:val="18"/>
          <w:szCs w:val="18"/>
        </w:rPr>
        <w:t xml:space="preserve"> </w:t>
      </w:r>
      <w:r w:rsidR="0C39A2F0" w:rsidRPr="001148A3">
        <w:rPr>
          <w:sz w:val="18"/>
          <w:szCs w:val="18"/>
        </w:rPr>
        <w:t>(b)</w:t>
      </w:r>
      <w:r w:rsidR="0C39A2F0" w:rsidRPr="00E85612">
        <w:rPr>
          <w:b/>
          <w:bCs/>
          <w:sz w:val="18"/>
          <w:szCs w:val="18"/>
        </w:rPr>
        <w:t xml:space="preserve"> </w:t>
      </w:r>
      <w:r w:rsidR="001148A3">
        <w:rPr>
          <w:sz w:val="18"/>
          <w:szCs w:val="18"/>
        </w:rPr>
        <w:t>T</w:t>
      </w:r>
      <w:r w:rsidR="0C39A2F0" w:rsidRPr="00E85612">
        <w:rPr>
          <w:sz w:val="18"/>
          <w:szCs w:val="18"/>
        </w:rPr>
        <w:t xml:space="preserve">he </w:t>
      </w:r>
      <w:r w:rsidR="40CF2DE4" w:rsidRPr="00E85612">
        <w:rPr>
          <w:sz w:val="18"/>
          <w:szCs w:val="18"/>
        </w:rPr>
        <w:t>back side of the prototype</w:t>
      </w:r>
    </w:p>
    <w:p w14:paraId="3166A0EC" w14:textId="77777777" w:rsidR="001148A3" w:rsidRPr="00404DDF" w:rsidRDefault="001148A3" w:rsidP="00404DDF">
      <w:pPr>
        <w:jc w:val="center"/>
        <w:rPr>
          <w:sz w:val="18"/>
          <w:szCs w:val="18"/>
        </w:rPr>
      </w:pPr>
    </w:p>
    <w:p w14:paraId="1816B0EC" w14:textId="148A0F10" w:rsidR="00C365AE" w:rsidRPr="00E85612" w:rsidRDefault="009C030F" w:rsidP="004E0A35">
      <w:pPr>
        <w:pStyle w:val="BodyText"/>
        <w:spacing w:before="240" w:after="240"/>
        <w:ind w:firstLine="0"/>
        <w:jc w:val="center"/>
        <w:rPr>
          <w:rFonts w:eastAsia="Times New Roman"/>
          <w:lang w:val="en-US"/>
        </w:rPr>
      </w:pPr>
      <m:oMath>
        <m:r>
          <w:rPr>
            <w:rFonts w:ascii="Cambria Math" w:hAnsi="Cambria Math"/>
          </w:rPr>
          <m:t>θ</m:t>
        </m:r>
        <m:d>
          <m:dPr>
            <m:ctrlPr>
              <w:rPr>
                <w:rFonts w:ascii="Cambria Math" w:hAnsi="Cambria Math"/>
              </w:rPr>
            </m:ctrlPr>
          </m:dPr>
          <m:e>
            <m:r>
              <w:rPr>
                <w:rFonts w:ascii="Cambria Math" w:hAnsi="Cambria Math"/>
              </w:rPr>
              <m:t>t</m:t>
            </m:r>
          </m:e>
        </m:d>
        <m:r>
          <w:rPr>
            <w:rFonts w:ascii="Cambria Math" w:hAnsi="Cambria Math"/>
            <w:lang w:val="en-MY"/>
          </w:rPr>
          <m:t>=</m:t>
        </m:r>
        <m:nary>
          <m:naryPr>
            <m:ctrlPr>
              <w:rPr>
                <w:rFonts w:ascii="Cambria Math" w:hAnsi="Cambria Math"/>
              </w:rPr>
            </m:ctrlPr>
          </m:naryPr>
          <m:sub>
            <m:sSub>
              <m:sSubPr>
                <m:ctrlPr>
                  <w:rPr>
                    <w:rFonts w:ascii="Cambria Math" w:hAnsi="Cambria Math"/>
                  </w:rPr>
                </m:ctrlPr>
              </m:sSubPr>
              <m:e>
                <m:r>
                  <w:rPr>
                    <w:rFonts w:ascii="Cambria Math" w:hAnsi="Cambria Math"/>
                  </w:rPr>
                  <m:t>t</m:t>
                </m:r>
              </m:e>
              <m:sub>
                <m:r>
                  <w:rPr>
                    <w:rFonts w:ascii="Cambria Math" w:hAnsi="Cambria Math"/>
                    <w:lang w:val="en-MY"/>
                  </w:rPr>
                  <m:t>0</m:t>
                </m:r>
              </m:sub>
            </m:sSub>
          </m:sub>
          <m:sup>
            <m:r>
              <w:rPr>
                <w:rFonts w:ascii="Cambria Math" w:hAnsi="Cambria Math"/>
              </w:rPr>
              <m:t>t</m:t>
            </m:r>
          </m:sup>
          <m:e>
            <m:r>
              <w:rPr>
                <w:rFonts w:ascii="Cambria Math" w:hAnsi="Cambria Math"/>
              </w:rPr>
              <m:t>ω</m:t>
            </m:r>
            <m:d>
              <m:dPr>
                <m:ctrlPr>
                  <w:rPr>
                    <w:rFonts w:ascii="Cambria Math" w:hAnsi="Cambria Math"/>
                  </w:rPr>
                </m:ctrlPr>
              </m:dPr>
              <m:e>
                <m:r>
                  <w:rPr>
                    <w:rFonts w:ascii="Cambria Math" w:hAnsi="Cambria Math"/>
                  </w:rPr>
                  <m:t>t</m:t>
                </m:r>
              </m:e>
            </m:d>
          </m:e>
        </m:nary>
        <m:r>
          <w:rPr>
            <w:rFonts w:ascii="Cambria Math" w:hAnsi="Cambria Math"/>
            <w:lang w:val="en-MY"/>
          </w:rPr>
          <m:t>  </m:t>
        </m:r>
        <m:r>
          <w:rPr>
            <w:rFonts w:ascii="Cambria Math" w:hAnsi="Cambria Math"/>
          </w:rPr>
          <m:t>dt</m:t>
        </m:r>
        <m:r>
          <w:rPr>
            <w:rFonts w:ascii="Cambria Math" w:hAnsi="Cambria Math"/>
            <w:lang w:val="en-MY"/>
          </w:rPr>
          <m:t>    </m:t>
        </m:r>
        <m:d>
          <m:dPr>
            <m:begChr m:val="["/>
            <m:endChr m:val="]"/>
            <m:ctrlPr>
              <w:rPr>
                <w:rFonts w:ascii="Cambria Math" w:hAnsi="Cambria Math"/>
              </w:rPr>
            </m:ctrlPr>
          </m:dPr>
          <m:e>
            <m:sSup>
              <m:sSupPr>
                <m:ctrlPr>
                  <w:rPr>
                    <w:rFonts w:ascii="Cambria Math" w:hAnsi="Cambria Math"/>
                  </w:rPr>
                </m:ctrlPr>
              </m:sSupPr>
              <m:e>
                <m:r>
                  <w:rPr>
                    <w:rFonts w:ascii="Cambria Math" w:hAnsi="Cambria Math"/>
                    <w:lang w:val="en-MY"/>
                  </w:rPr>
                  <m:t> </m:t>
                </m:r>
              </m:e>
              <m:sup>
                <m:r>
                  <w:rPr>
                    <w:rFonts w:ascii="Cambria Math" w:hAnsi="Cambria Math"/>
                    <w:lang w:val="en-MY"/>
                  </w:rPr>
                  <m:t>∘</m:t>
                </m:r>
              </m:sup>
            </m:sSup>
          </m:e>
        </m:d>
      </m:oMath>
      <w:r w:rsidR="52A9A634" w:rsidRPr="00E85612">
        <w:rPr>
          <w:rFonts w:eastAsia="Times New Roman"/>
          <w:lang w:val="en-US"/>
        </w:rPr>
        <w:t xml:space="preserve"> </w:t>
      </w:r>
      <w:r w:rsidR="0B7E3170" w:rsidRPr="00E85612">
        <w:rPr>
          <w:rFonts w:eastAsia="Times New Roman"/>
          <w:lang w:val="en-US"/>
        </w:rPr>
        <w:t xml:space="preserve">                </w:t>
      </w:r>
      <w:r w:rsidR="0013554A" w:rsidRPr="00E85612">
        <w:rPr>
          <w:rFonts w:eastAsia="Times New Roman"/>
          <w:lang w:val="en-US"/>
        </w:rPr>
        <w:t xml:space="preserve">  </w:t>
      </w:r>
      <w:r w:rsidR="0B7E3170" w:rsidRPr="00E85612">
        <w:rPr>
          <w:rFonts w:eastAsia="Times New Roman"/>
          <w:lang w:val="en-US"/>
        </w:rPr>
        <w:t xml:space="preserve">  (1)</w:t>
      </w:r>
    </w:p>
    <w:p w14:paraId="356BC4E4" w14:textId="03AACF56" w:rsidR="00404DDF" w:rsidRPr="00E85612" w:rsidRDefault="773FB989" w:rsidP="004E0A35">
      <w:pPr>
        <w:pStyle w:val="BodyText"/>
        <w:spacing w:before="240" w:after="240"/>
        <w:ind w:firstLine="0"/>
        <w:jc w:val="center"/>
        <w:rPr>
          <w:rFonts w:eastAsia="Times New Roman"/>
          <w:lang w:val="en-US"/>
        </w:rPr>
      </w:pPr>
      <w:r w:rsidRPr="001148A3">
        <w:rPr>
          <w:lang w:val="en-MY"/>
        </w:rPr>
        <w:t xml:space="preserve">     </w:t>
      </w:r>
      <m:oMath>
        <m:r>
          <m:rPr>
            <m:nor/>
          </m:rPr>
          <w:rPr>
            <w:lang w:val="en-MY"/>
          </w:rPr>
          <m:t>ROM</m:t>
        </m:r>
        <m:r>
          <w:rPr>
            <w:rFonts w:ascii="Cambria Math" w:hAnsi="Cambria Math"/>
            <w:lang w:val="en-MY"/>
          </w:rPr>
          <m:t>=</m:t>
        </m:r>
        <m:sSub>
          <m:sSubPr>
            <m:ctrlPr>
              <w:rPr>
                <w:rFonts w:ascii="Cambria Math" w:hAnsi="Cambria Math"/>
              </w:rPr>
            </m:ctrlPr>
          </m:sSubPr>
          <m:e>
            <m:r>
              <w:rPr>
                <w:rFonts w:ascii="Cambria Math" w:hAnsi="Cambria Math"/>
              </w:rPr>
              <m:t>θ</m:t>
            </m:r>
          </m:e>
          <m:sub>
            <m:r>
              <m:rPr>
                <m:nor/>
              </m:rPr>
              <w:rPr>
                <w:lang w:val="en-MY"/>
              </w:rPr>
              <m:t>max</m:t>
            </m:r>
          </m:sub>
        </m:sSub>
        <m:r>
          <w:rPr>
            <w:rFonts w:ascii="Cambria Math" w:hAnsi="Cambria Math"/>
            <w:lang w:val="en-MY"/>
          </w:rPr>
          <m:t>-</m:t>
        </m:r>
        <m:sSub>
          <m:sSubPr>
            <m:ctrlPr>
              <w:rPr>
                <w:rFonts w:ascii="Cambria Math" w:hAnsi="Cambria Math"/>
              </w:rPr>
            </m:ctrlPr>
          </m:sSubPr>
          <m:e>
            <m:r>
              <w:rPr>
                <w:rFonts w:ascii="Cambria Math" w:hAnsi="Cambria Math"/>
              </w:rPr>
              <m:t>θ</m:t>
            </m:r>
          </m:e>
          <m:sub>
            <m:r>
              <m:rPr>
                <m:nor/>
              </m:rPr>
              <w:rPr>
                <w:lang w:val="en-MY"/>
              </w:rPr>
              <m:t>min</m:t>
            </m:r>
          </m:sub>
        </m:sSub>
        <m:r>
          <w:rPr>
            <w:rFonts w:ascii="Cambria Math" w:hAnsi="Cambria Math"/>
            <w:i/>
          </w:rPr>
          <m:t> </m:t>
        </m:r>
        <m:sSup>
          <m:sSupPr>
            <m:ctrlPr>
              <w:rPr>
                <w:rFonts w:ascii="Cambria Math" w:hAnsi="Cambria Math"/>
              </w:rPr>
            </m:ctrlPr>
          </m:sSupPr>
          <m:e>
            <m:r>
              <w:rPr>
                <w:rFonts w:ascii="Cambria Math" w:hAnsi="Cambria Math"/>
                <w:lang w:val="en-MY"/>
              </w:rPr>
              <m:t>[</m:t>
            </m:r>
          </m:e>
          <m:sup>
            <m:r>
              <w:rPr>
                <w:rFonts w:ascii="Cambria Math" w:hAnsi="Cambria Math"/>
                <w:lang w:val="en-MY"/>
              </w:rPr>
              <m:t>∘</m:t>
            </m:r>
          </m:sup>
        </m:sSup>
        <m:r>
          <w:rPr>
            <w:rFonts w:ascii="Cambria Math" w:hAnsi="Cambria Math"/>
            <w:lang w:val="en-MY"/>
          </w:rPr>
          <m:t>] </m:t>
        </m:r>
      </m:oMath>
      <w:r w:rsidR="2CDC7FC3" w:rsidRPr="00E85612">
        <w:rPr>
          <w:rFonts w:eastAsia="Times New Roman"/>
          <w:vertAlign w:val="subscript"/>
          <w:lang w:val="en-US"/>
        </w:rPr>
        <w:t xml:space="preserve"> </w:t>
      </w:r>
      <w:r w:rsidR="009C030F" w:rsidRPr="001148A3">
        <w:rPr>
          <w:lang w:val="en-MY"/>
        </w:rPr>
        <w:tab/>
      </w:r>
      <w:r w:rsidR="1C1F28FF" w:rsidRPr="00E85612">
        <w:rPr>
          <w:rFonts w:eastAsia="Times New Roman"/>
          <w:lang w:val="en-US"/>
        </w:rPr>
        <w:t xml:space="preserve">       </w:t>
      </w:r>
      <w:r w:rsidR="5AA76E04" w:rsidRPr="00E85612">
        <w:rPr>
          <w:rFonts w:eastAsia="Times New Roman"/>
          <w:lang w:val="en-US"/>
        </w:rPr>
        <w:t>(</w:t>
      </w:r>
      <w:r w:rsidR="44351FCC" w:rsidRPr="00E85612">
        <w:rPr>
          <w:rFonts w:eastAsia="Times New Roman"/>
          <w:lang w:val="en-US"/>
        </w:rPr>
        <w:t>2</w:t>
      </w:r>
      <w:r w:rsidR="5AA76E04" w:rsidRPr="00E85612">
        <w:rPr>
          <w:rFonts w:eastAsia="Times New Roman"/>
          <w:lang w:val="en-US"/>
        </w:rPr>
        <w:t>)</w:t>
      </w:r>
    </w:p>
    <w:p w14:paraId="337CE5C9" w14:textId="5118EC0A" w:rsidR="00404DDF" w:rsidRPr="00E85612" w:rsidRDefault="4FB3FA13" w:rsidP="004E0A35">
      <w:pPr>
        <w:pStyle w:val="BodyText"/>
        <w:spacing w:after="0"/>
        <w:rPr>
          <w:lang w:val="en-US"/>
        </w:rPr>
      </w:pPr>
      <w:r w:rsidRPr="00E85612">
        <w:rPr>
          <w:lang w:val="en-US"/>
        </w:rPr>
        <w:t xml:space="preserve">Cadence is the count of </w:t>
      </w:r>
      <w:r w:rsidR="00941954" w:rsidRPr="00E85612">
        <w:rPr>
          <w:lang w:val="en-US"/>
        </w:rPr>
        <w:t xml:space="preserve">the </w:t>
      </w:r>
      <w:r w:rsidRPr="00E85612">
        <w:rPr>
          <w:lang w:val="en-US"/>
        </w:rPr>
        <w:t xml:space="preserve">number of steps taken per minute as shown in </w:t>
      </w:r>
      <w:r w:rsidR="00906D3A" w:rsidRPr="00E85612">
        <w:rPr>
          <w:lang w:val="en-US"/>
        </w:rPr>
        <w:t>Equation</w:t>
      </w:r>
      <w:r w:rsidRPr="00E85612">
        <w:rPr>
          <w:lang w:val="en-US"/>
        </w:rPr>
        <w:t xml:space="preserve"> (</w:t>
      </w:r>
      <w:r w:rsidR="4BC9763F" w:rsidRPr="00E85612">
        <w:rPr>
          <w:lang w:val="en-US"/>
        </w:rPr>
        <w:t>3</w:t>
      </w:r>
      <w:r w:rsidRPr="00E85612">
        <w:rPr>
          <w:lang w:val="en-US"/>
        </w:rPr>
        <w:t>). It is measured by using both FSR data and gyroscope data. The FSR sensor was smoothened by applying a moving average</w:t>
      </w:r>
      <w:r w:rsidR="005D7D0E" w:rsidRPr="00E85612">
        <w:rPr>
          <w:lang w:val="en-US"/>
        </w:rPr>
        <w:t xml:space="preserve"> filter</w:t>
      </w:r>
      <w:r w:rsidRPr="00E85612">
        <w:rPr>
          <w:lang w:val="en-US"/>
        </w:rPr>
        <w:t xml:space="preserve"> during data collection. Savitzky-Golay filter was once again applied for further smoothening of both FSR smoothened data and gyroscope data for </w:t>
      </w:r>
      <w:r w:rsidR="005D7D0E" w:rsidRPr="00E85612">
        <w:rPr>
          <w:lang w:val="en-US"/>
        </w:rPr>
        <w:t xml:space="preserve">extracting </w:t>
      </w:r>
      <w:proofErr w:type="gramStart"/>
      <w:r w:rsidRPr="00E85612">
        <w:rPr>
          <w:lang w:val="en-US"/>
        </w:rPr>
        <w:t>angle</w:t>
      </w:r>
      <w:proofErr w:type="gramEnd"/>
      <w:r w:rsidRPr="00E85612">
        <w:rPr>
          <w:lang w:val="en-US"/>
        </w:rPr>
        <w:t xml:space="preserve">. Peaks were calculated from gyroscope z-axis data and prominent peaks were calculated from FSR data. The peaks were merged to detect </w:t>
      </w:r>
      <w:r w:rsidR="00A828C3" w:rsidRPr="00E85612">
        <w:rPr>
          <w:lang w:val="en-US"/>
        </w:rPr>
        <w:t>the number</w:t>
      </w:r>
      <w:r w:rsidRPr="00E85612">
        <w:rPr>
          <w:lang w:val="en-US"/>
        </w:rPr>
        <w:t xml:space="preserve"> of steps.</w:t>
      </w:r>
      <w:r w:rsidR="41738A8C" w:rsidRPr="00E85612">
        <w:rPr>
          <w:lang w:val="en-US"/>
        </w:rPr>
        <w:t xml:space="preserve"> </w:t>
      </w:r>
    </w:p>
    <w:p w14:paraId="55C3BC3A" w14:textId="442415D9" w:rsidR="00404DDF" w:rsidRPr="00E85612" w:rsidRDefault="009C030F" w:rsidP="00404DDF">
      <w:pPr>
        <w:pStyle w:val="BodyText"/>
        <w:spacing w:before="240" w:after="240"/>
        <w:ind w:firstLine="0"/>
        <w:jc w:val="center"/>
        <w:rPr>
          <w:lang w:val="en-US"/>
        </w:rPr>
      </w:pPr>
      <m:oMath>
        <m:r>
          <m:rPr>
            <m:nor/>
          </m:rPr>
          <w:rPr>
            <w:lang w:val="en-MY"/>
          </w:rPr>
          <m:t>Cadence</m:t>
        </m:r>
        <m:r>
          <w:rPr>
            <w:rFonts w:ascii="Cambria Math" w:hAnsi="Cambria Math"/>
            <w:lang w:val="en-MY"/>
          </w:rPr>
          <m:t>=</m:t>
        </m:r>
        <m:f>
          <m:fPr>
            <m:ctrlPr>
              <w:rPr>
                <w:rFonts w:ascii="Cambria Math" w:hAnsi="Cambria Math"/>
              </w:rPr>
            </m:ctrlPr>
          </m:fPr>
          <m:num>
            <m:r>
              <m:rPr>
                <m:nor/>
              </m:rPr>
              <w:rPr>
                <w:lang w:val="en-MY"/>
              </w:rPr>
              <m:t>Steps</m:t>
            </m:r>
          </m:num>
          <m:den>
            <m:r>
              <m:rPr>
                <m:nor/>
              </m:rPr>
              <w:rPr>
                <w:lang w:val="en-MY"/>
              </w:rPr>
              <m:t>Time </m:t>
            </m:r>
            <m:d>
              <m:dPr>
                <m:ctrlPr>
                  <w:rPr>
                    <w:rFonts w:ascii="Cambria Math" w:hAnsi="Cambria Math"/>
                  </w:rPr>
                </m:ctrlPr>
              </m:dPr>
              <m:e>
                <m:r>
                  <m:rPr>
                    <m:nor/>
                  </m:rPr>
                  <w:rPr>
                    <w:lang w:val="en-MY"/>
                  </w:rPr>
                  <m:t>min</m:t>
                </m:r>
              </m:e>
            </m:d>
          </m:den>
        </m:f>
        <m:r>
          <w:rPr>
            <w:rFonts w:ascii="Cambria Math" w:hAnsi="Cambria Math"/>
            <w:lang w:val="en-MY"/>
          </w:rPr>
          <m:t> </m:t>
        </m:r>
        <m:d>
          <m:dPr>
            <m:begChr m:val="["/>
            <m:endChr m:val="]"/>
            <m:ctrlPr>
              <w:rPr>
                <w:rFonts w:ascii="Cambria Math" w:hAnsi="Cambria Math"/>
              </w:rPr>
            </m:ctrlPr>
          </m:dPr>
          <m:e>
            <m:r>
              <m:rPr>
                <m:nor/>
              </m:rPr>
              <w:rPr>
                <w:lang w:val="en-MY"/>
              </w:rPr>
              <m:t>steps</m:t>
            </m:r>
            <m:r>
              <w:rPr>
                <w:rFonts w:ascii="Cambria Math" w:hAnsi="Cambria Math"/>
                <w:lang w:val="en-MY"/>
              </w:rPr>
              <m:t>⋅</m:t>
            </m:r>
            <m:r>
              <m:rPr>
                <m:nor/>
              </m:rPr>
              <w:rPr>
                <w:lang w:val="en-MY"/>
              </w:rPr>
              <m:t>mi</m:t>
            </m:r>
            <m:sSup>
              <m:sSupPr>
                <m:ctrlPr>
                  <w:rPr>
                    <w:rFonts w:ascii="Cambria Math" w:hAnsi="Cambria Math"/>
                  </w:rPr>
                </m:ctrlPr>
              </m:sSupPr>
              <m:e>
                <m:r>
                  <m:rPr>
                    <m:nor/>
                  </m:rPr>
                  <w:rPr>
                    <w:lang w:val="en-MY"/>
                  </w:rPr>
                  <m:t>n</m:t>
                </m:r>
              </m:e>
              <m:sup>
                <m:r>
                  <m:rPr>
                    <m:nor/>
                  </m:rPr>
                  <w:rPr>
                    <w:lang w:val="en-MY"/>
                  </w:rPr>
                  <m:t>-1</m:t>
                </m:r>
              </m:sup>
            </m:sSup>
          </m:e>
        </m:d>
      </m:oMath>
      <w:r w:rsidR="512228AC" w:rsidRPr="00E85612">
        <w:rPr>
          <w:lang w:val="en-US"/>
        </w:rPr>
        <w:t xml:space="preserve">               (3)</w:t>
      </w:r>
    </w:p>
    <w:p w14:paraId="7C7A35E3" w14:textId="4B342965" w:rsidR="00C365AE" w:rsidRPr="007C1B2D" w:rsidRDefault="4FB3FA13" w:rsidP="004E0A35">
      <w:pPr>
        <w:pStyle w:val="BodyText"/>
        <w:spacing w:after="0"/>
        <w:rPr>
          <w:rFonts w:eastAsia="Times New Roman"/>
          <w:sz w:val="16"/>
          <w:szCs w:val="16"/>
          <w:lang w:val="en-US"/>
        </w:rPr>
      </w:pPr>
      <w:r w:rsidRPr="00E85612">
        <w:rPr>
          <w:lang w:val="en-US"/>
        </w:rPr>
        <w:t xml:space="preserve">Muscle Pressure was captured using </w:t>
      </w:r>
      <w:r w:rsidR="00941954" w:rsidRPr="00E85612">
        <w:rPr>
          <w:lang w:val="en-US"/>
        </w:rPr>
        <w:t xml:space="preserve">an </w:t>
      </w:r>
      <w:r w:rsidRPr="00E85612">
        <w:rPr>
          <w:lang w:val="en-US"/>
        </w:rPr>
        <w:t>FSR sensor and the pressure distribution over time was graphically visualized.  Both the raw FSR data and smoothened FSR data were plotted for graphical visualization. Peak detection was also shown in the same graph. FSR prominence and thresholding were used for detecting significant peaks.</w:t>
      </w:r>
      <w:r w:rsidR="007C1B2D">
        <w:rPr>
          <w:rFonts w:eastAsia="Times New Roman"/>
          <w:sz w:val="16"/>
          <w:szCs w:val="16"/>
          <w:lang w:val="en-US"/>
        </w:rPr>
        <w:t xml:space="preserve"> </w:t>
      </w:r>
      <w:r w:rsidRPr="00E85612">
        <w:rPr>
          <w:lang w:val="en-US"/>
        </w:rPr>
        <w:t>Temperature sensor data was used to detect any abnormal skin temperature near the Knee joint. T</w:t>
      </w:r>
      <w:r w:rsidR="00941954" w:rsidRPr="00E85612">
        <w:rPr>
          <w:lang w:val="en-US"/>
        </w:rPr>
        <w:t>he t</w:t>
      </w:r>
      <w:r w:rsidRPr="00E85612">
        <w:rPr>
          <w:lang w:val="en-US"/>
        </w:rPr>
        <w:t>emperature unit was converted from Kelvin to Celsius</w:t>
      </w:r>
      <w:r w:rsidR="1F8333CA" w:rsidRPr="00E85612">
        <w:rPr>
          <w:lang w:val="en-US"/>
        </w:rPr>
        <w:t>.</w:t>
      </w:r>
      <w:r w:rsidRPr="00E85612">
        <w:rPr>
          <w:lang w:val="en-US"/>
        </w:rPr>
        <w:t xml:space="preserve"> Basic statistical metrics like average temperature, maximum and minimum temperature, temperature range and standard deviation were calculated and displayed on the terminal. It analyses if the temperature is within the normal human body temperature range of 35 degrees to 37 degrees.</w:t>
      </w:r>
      <w:r w:rsidR="007C1B2D">
        <w:rPr>
          <w:rFonts w:eastAsia="Times New Roman"/>
          <w:sz w:val="16"/>
          <w:szCs w:val="16"/>
          <w:lang w:val="en-US"/>
        </w:rPr>
        <w:t xml:space="preserve"> </w:t>
      </w:r>
      <w:r w:rsidRPr="00E85612">
        <w:rPr>
          <w:lang w:val="en-US"/>
        </w:rPr>
        <w:t>R</w:t>
      </w:r>
      <w:r w:rsidR="005D7D0E" w:rsidRPr="00E85612">
        <w:rPr>
          <w:lang w:val="en-US"/>
        </w:rPr>
        <w:t xml:space="preserve">ED and IR values </w:t>
      </w:r>
      <w:r w:rsidRPr="00E85612">
        <w:rPr>
          <w:lang w:val="en-US"/>
        </w:rPr>
        <w:t>were collected</w:t>
      </w:r>
      <w:r w:rsidR="005D7D0E" w:rsidRPr="00E85612">
        <w:rPr>
          <w:lang w:val="en-US"/>
        </w:rPr>
        <w:t xml:space="preserve"> from the oximeter sensor and</w:t>
      </w:r>
      <w:r w:rsidRPr="00E85612">
        <w:rPr>
          <w:lang w:val="en-US"/>
        </w:rPr>
        <w:t xml:space="preserve"> used to plot blood flow trends for easier analysis and visualization. Infrared light wavelength is in the range of 880-940nm. The light absorption rate of blood varies with the wavelength and frequency of light. IR light penetrates deeper into the blood vessels and capillaries, as compared to RED light. Hence IR data was used to analyze the blood flow trends at the back of the Knee.</w:t>
      </w:r>
    </w:p>
    <w:p w14:paraId="1BA29890" w14:textId="2D033001" w:rsidR="00C365AE" w:rsidRPr="00E85612" w:rsidRDefault="00000000" w:rsidP="004E0A35">
      <w:pPr>
        <w:pStyle w:val="BodyText"/>
        <w:spacing w:before="240" w:after="240"/>
        <w:ind w:firstLine="0"/>
        <w:jc w:val="center"/>
        <w:rPr>
          <w:lang w:val="en-US"/>
        </w:rPr>
      </w:pPr>
      <m:oMath>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r>
          <w:rPr>
            <w:rFonts w:ascii="Cambria Math" w:hAnsi="Cambria Math"/>
            <w:lang w:val="en-US"/>
          </w:rPr>
          <m:t>=</m:t>
        </m:r>
        <m:nary>
          <m:naryPr>
            <m:chr m:val="∑"/>
            <m:ctrlPr>
              <w:rPr>
                <w:rFonts w:ascii="Cambria Math" w:hAnsi="Cambria Math"/>
              </w:rPr>
            </m:ctrlPr>
          </m:naryPr>
          <m:sub>
            <m:r>
              <w:rPr>
                <w:rFonts w:ascii="Cambria Math" w:hAnsi="Cambria Math"/>
              </w:rPr>
              <m:t>j</m:t>
            </m:r>
            <m:r>
              <w:rPr>
                <w:rFonts w:ascii="Cambria Math" w:hAnsi="Cambria Math"/>
                <w:lang w:val="en-US"/>
              </w:rPr>
              <m:t>=-</m:t>
            </m:r>
            <m:r>
              <w:rPr>
                <w:rFonts w:ascii="Cambria Math" w:hAnsi="Cambria Math"/>
              </w:rPr>
              <m:t>m</m:t>
            </m:r>
          </m:sub>
          <m:sup>
            <m:r>
              <w:rPr>
                <w:rFonts w:ascii="Cambria Math" w:hAnsi="Cambria Math"/>
              </w:rPr>
              <m:t>m</m:t>
            </m:r>
          </m:sup>
          <m:e>
            <m:sSub>
              <m:sSubPr>
                <m:ctrlPr>
                  <w:rPr>
                    <w:rFonts w:ascii="Cambria Math" w:hAnsi="Cambria Math"/>
                  </w:rPr>
                </m:ctrlPr>
              </m:sSubPr>
              <m:e>
                <m:r>
                  <w:rPr>
                    <w:rFonts w:ascii="Cambria Math" w:hAnsi="Cambria Math"/>
                  </w:rPr>
                  <m:t>c</m:t>
                </m:r>
              </m:e>
              <m:sub>
                <m:r>
                  <w:rPr>
                    <w:rFonts w:ascii="Cambria Math" w:hAnsi="Cambria Math"/>
                  </w:rPr>
                  <m:t>j</m:t>
                </m:r>
              </m:sub>
            </m:sSub>
          </m:e>
        </m:nary>
        <m:r>
          <w:rPr>
            <w:rFonts w:ascii="Cambria Math" w:hAnsi="Cambria Math"/>
            <w:lang w:val="en-US"/>
          </w:rPr>
          <m:t>⋅</m:t>
        </m:r>
        <m:sSub>
          <m:sSubPr>
            <m:ctrlPr>
              <w:rPr>
                <w:rFonts w:ascii="Cambria Math" w:hAnsi="Cambria Math"/>
              </w:rPr>
            </m:ctrlPr>
          </m:sSubPr>
          <m:e>
            <m:r>
              <w:rPr>
                <w:rFonts w:ascii="Cambria Math" w:hAnsi="Cambria Math"/>
              </w:rPr>
              <m:t>y</m:t>
            </m:r>
          </m:e>
          <m:sub>
            <m:r>
              <w:rPr>
                <w:rFonts w:ascii="Cambria Math" w:hAnsi="Cambria Math"/>
              </w:rPr>
              <m:t>i</m:t>
            </m:r>
            <m:r>
              <w:rPr>
                <w:rFonts w:ascii="Cambria Math" w:hAnsi="Cambria Math"/>
                <w:lang w:val="en-US"/>
              </w:rPr>
              <m:t>+</m:t>
            </m:r>
            <m:r>
              <w:rPr>
                <w:rFonts w:ascii="Cambria Math" w:hAnsi="Cambria Math"/>
              </w:rPr>
              <m:t>j</m:t>
            </m:r>
          </m:sub>
        </m:sSub>
        <m:r>
          <w:rPr>
            <w:rFonts w:ascii="Cambria Math" w:hAnsi="Cambria Math"/>
            <w:lang w:val="en-US"/>
          </w:rPr>
          <m:t>  </m:t>
        </m:r>
      </m:oMath>
      <w:r w:rsidR="10EB24EF" w:rsidRPr="00E85612">
        <w:rPr>
          <w:lang w:val="en-US"/>
        </w:rPr>
        <w:t xml:space="preserve">       </w:t>
      </w:r>
      <w:r w:rsidR="2D837806" w:rsidRPr="00E85612">
        <w:rPr>
          <w:lang w:val="en-US"/>
        </w:rPr>
        <w:t xml:space="preserve"> </w:t>
      </w:r>
      <w:r w:rsidR="705BD33A" w:rsidRPr="00E85612">
        <w:rPr>
          <w:lang w:val="en-US"/>
        </w:rPr>
        <w:t xml:space="preserve"> </w:t>
      </w:r>
      <w:r w:rsidR="10EB24EF" w:rsidRPr="00E85612">
        <w:rPr>
          <w:lang w:val="en-US"/>
        </w:rPr>
        <w:t>(</w:t>
      </w:r>
      <w:r w:rsidR="2A8D60ED" w:rsidRPr="00E85612">
        <w:rPr>
          <w:lang w:val="en-US"/>
        </w:rPr>
        <w:t>4</w:t>
      </w:r>
      <w:r w:rsidR="10EB24EF" w:rsidRPr="00E85612">
        <w:rPr>
          <w:lang w:val="en-US"/>
        </w:rPr>
        <w:t>)</w:t>
      </w:r>
    </w:p>
    <w:p w14:paraId="4A51BB65" w14:textId="0E8D6652" w:rsidR="00C365AE" w:rsidRPr="001148A3" w:rsidRDefault="4FB3FA13" w:rsidP="004E0A35">
      <w:pPr>
        <w:pStyle w:val="BodyText"/>
        <w:spacing w:after="0"/>
        <w:rPr>
          <w:lang w:val="en-MY"/>
        </w:rPr>
      </w:pPr>
      <w:r w:rsidRPr="00E85612">
        <w:rPr>
          <w:lang w:val="en-US"/>
        </w:rPr>
        <w:t>Savitzky-Golay filtering method was used to preserve important features while removing noise in the data. It is an efficient smoothening technique that fits a polynomial to the sliding window of the data using LSR (least squares regression), instead of mere averaging</w:t>
      </w:r>
      <w:r w:rsidR="5A647844" w:rsidRPr="00E85612">
        <w:rPr>
          <w:lang w:val="en-US"/>
        </w:rPr>
        <w:t xml:space="preserve"> </w:t>
      </w:r>
      <w:r w:rsidRPr="00E85612">
        <w:rPr>
          <w:lang w:val="en-US"/>
        </w:rPr>
        <w:t xml:space="preserve">shown in </w:t>
      </w:r>
      <w:r w:rsidR="00906D3A" w:rsidRPr="00E85612">
        <w:rPr>
          <w:lang w:val="en-US"/>
        </w:rPr>
        <w:t>Equation</w:t>
      </w:r>
      <w:r w:rsidRPr="00E85612">
        <w:rPr>
          <w:lang w:val="en-US"/>
        </w:rPr>
        <w:t xml:space="preserve"> (</w:t>
      </w:r>
      <w:r w:rsidR="4819FC8B" w:rsidRPr="00E85612">
        <w:rPr>
          <w:lang w:val="en-US"/>
        </w:rPr>
        <w:t>4</w:t>
      </w:r>
      <w:r w:rsidRPr="00E85612">
        <w:rPr>
          <w:lang w:val="en-US"/>
        </w:rPr>
        <w:t>).</w:t>
      </w:r>
      <w:r w:rsidR="2D955A1A" w:rsidRPr="00E85612">
        <w:rPr>
          <w:lang w:val="en-US"/>
        </w:rPr>
        <w:t xml:space="preserve"> </w:t>
      </w:r>
      <w:r w:rsidRPr="00E85612">
        <w:rPr>
          <w:lang w:val="en-US"/>
        </w:rPr>
        <w:t xml:space="preserve">These extracted parameters help to analyze the condition of the Knee at a basic level. </w:t>
      </w:r>
    </w:p>
    <w:p w14:paraId="2DD9F607" w14:textId="41B8B7AA" w:rsidR="00C365AE" w:rsidRPr="00E85612" w:rsidRDefault="00C365AE" w:rsidP="001148A3">
      <w:pPr>
        <w:pStyle w:val="Heading1"/>
        <w:rPr>
          <w:sz w:val="20"/>
        </w:rPr>
      </w:pPr>
      <w:r w:rsidRPr="00E85612">
        <w:t>RESULTS AND DISCUSSION</w:t>
      </w:r>
    </w:p>
    <w:p w14:paraId="36C17B15" w14:textId="5ABA0101" w:rsidR="008718BA" w:rsidRDefault="005D7D0E" w:rsidP="6C6E2748">
      <w:pPr>
        <w:spacing w:before="240"/>
        <w:jc w:val="both"/>
        <w:rPr>
          <w:sz w:val="20"/>
          <w:lang w:eastAsia="zh-CN"/>
        </w:rPr>
      </w:pPr>
      <w:r w:rsidRPr="00E85612">
        <w:rPr>
          <w:sz w:val="20"/>
          <w:lang w:eastAsia="zh-CN"/>
        </w:rPr>
        <w:t>A total of 28</w:t>
      </w:r>
      <w:r w:rsidR="71E65358" w:rsidRPr="00E85612">
        <w:rPr>
          <w:sz w:val="20"/>
          <w:lang w:eastAsia="zh-CN"/>
        </w:rPr>
        <w:t xml:space="preserve"> individuals we</w:t>
      </w:r>
      <w:r w:rsidR="009B0297" w:rsidRPr="00E85612">
        <w:rPr>
          <w:sz w:val="20"/>
          <w:lang w:eastAsia="zh-CN"/>
        </w:rPr>
        <w:t xml:space="preserve">re selected for data collection. Table </w:t>
      </w:r>
      <w:r w:rsidR="008718BA" w:rsidRPr="00E85612">
        <w:rPr>
          <w:sz w:val="20"/>
          <w:lang w:eastAsia="zh-CN"/>
        </w:rPr>
        <w:t>2 summarizes the datasets that were collected.</w:t>
      </w:r>
    </w:p>
    <w:p w14:paraId="318B4664" w14:textId="77777777" w:rsidR="001148A3" w:rsidRPr="00E85612" w:rsidRDefault="001148A3" w:rsidP="6C6E2748">
      <w:pPr>
        <w:spacing w:before="240"/>
        <w:jc w:val="both"/>
        <w:rPr>
          <w:sz w:val="20"/>
          <w:lang w:eastAsia="zh-CN"/>
        </w:rPr>
      </w:pPr>
    </w:p>
    <w:p w14:paraId="732E6003" w14:textId="40DE90BA" w:rsidR="008718BA" w:rsidRPr="00E85612" w:rsidRDefault="000B773F" w:rsidP="000B773F">
      <w:pPr>
        <w:spacing w:before="240"/>
        <w:jc w:val="center"/>
        <w:rPr>
          <w:sz w:val="18"/>
          <w:lang w:eastAsia="zh-CN"/>
        </w:rPr>
      </w:pPr>
      <w:r w:rsidRPr="00E85612">
        <w:rPr>
          <w:b/>
          <w:sz w:val="18"/>
          <w:lang w:eastAsia="zh-CN"/>
        </w:rPr>
        <w:lastRenderedPageBreak/>
        <w:t>TABLE 2</w:t>
      </w:r>
      <w:r w:rsidR="007C1B2D">
        <w:rPr>
          <w:b/>
          <w:sz w:val="18"/>
          <w:lang w:eastAsia="zh-CN"/>
        </w:rPr>
        <w:t>.</w:t>
      </w:r>
      <w:r w:rsidRPr="00E85612">
        <w:rPr>
          <w:b/>
          <w:sz w:val="18"/>
          <w:lang w:eastAsia="zh-CN"/>
        </w:rPr>
        <w:t xml:space="preserve"> </w:t>
      </w:r>
      <w:r w:rsidRPr="00E85612">
        <w:rPr>
          <w:sz w:val="18"/>
          <w:lang w:eastAsia="zh-CN"/>
        </w:rPr>
        <w:t xml:space="preserve">Summary of </w:t>
      </w:r>
      <w:r w:rsidR="00250DE9" w:rsidRPr="00E85612">
        <w:rPr>
          <w:sz w:val="18"/>
          <w:lang w:eastAsia="zh-CN"/>
        </w:rPr>
        <w:t xml:space="preserve">the </w:t>
      </w:r>
      <w:r w:rsidRPr="00E85612">
        <w:rPr>
          <w:sz w:val="18"/>
          <w:lang w:eastAsia="zh-CN"/>
        </w:rPr>
        <w:t xml:space="preserve">dataset </w:t>
      </w:r>
      <w:r w:rsidR="00250DE9" w:rsidRPr="00E85612">
        <w:rPr>
          <w:sz w:val="18"/>
          <w:lang w:eastAsia="zh-CN"/>
        </w:rPr>
        <w:t>collected</w:t>
      </w:r>
    </w:p>
    <w:tbl>
      <w:tblPr>
        <w:tblStyle w:val="ListTable6Colorful"/>
        <w:tblW w:w="0" w:type="auto"/>
        <w:tblBorders>
          <w:top w:val="single" w:sz="4" w:space="0" w:color="auto"/>
          <w:bottom w:val="single" w:sz="4" w:space="0" w:color="auto"/>
        </w:tblBorders>
        <w:tblLook w:val="04A0" w:firstRow="1" w:lastRow="0" w:firstColumn="1" w:lastColumn="0" w:noHBand="0" w:noVBand="1"/>
      </w:tblPr>
      <w:tblGrid>
        <w:gridCol w:w="1440"/>
        <w:gridCol w:w="1170"/>
        <w:gridCol w:w="1210"/>
        <w:gridCol w:w="1143"/>
        <w:gridCol w:w="2327"/>
        <w:gridCol w:w="2070"/>
      </w:tblGrid>
      <w:tr w:rsidR="000B773F" w:rsidRPr="00E85612" w14:paraId="3AF639B1" w14:textId="77777777" w:rsidTr="001148A3">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0" w:type="dxa"/>
            <w:tcBorders>
              <w:top w:val="single" w:sz="4" w:space="0" w:color="auto"/>
              <w:bottom w:val="single" w:sz="4" w:space="0" w:color="auto"/>
            </w:tcBorders>
          </w:tcPr>
          <w:p w14:paraId="72D27B93" w14:textId="3B280C7A" w:rsidR="008718BA" w:rsidRPr="00E85612" w:rsidRDefault="008718BA" w:rsidP="007D6FBB">
            <w:pPr>
              <w:pStyle w:val="BodyText"/>
              <w:jc w:val="center"/>
              <w:rPr>
                <w:lang w:val="en-US"/>
              </w:rPr>
            </w:pPr>
            <w:r w:rsidRPr="00E85612">
              <w:rPr>
                <w:lang w:val="en-US"/>
              </w:rPr>
              <w:t>Datasets</w:t>
            </w:r>
          </w:p>
        </w:tc>
        <w:tc>
          <w:tcPr>
            <w:tcW w:w="1170" w:type="dxa"/>
            <w:tcBorders>
              <w:top w:val="single" w:sz="4" w:space="0" w:color="auto"/>
              <w:bottom w:val="single" w:sz="4" w:space="0" w:color="auto"/>
            </w:tcBorders>
          </w:tcPr>
          <w:p w14:paraId="0FDBA3A7" w14:textId="60347EF8" w:rsidR="008718BA" w:rsidRPr="00E85612" w:rsidRDefault="00392FDD" w:rsidP="007D6FBB">
            <w:pPr>
              <w:pStyle w:val="BodyText"/>
              <w:ind w:firstLine="0"/>
              <w:jc w:val="center"/>
              <w:cnfStyle w:val="100000000000" w:firstRow="1" w:lastRow="0" w:firstColumn="0" w:lastColumn="0" w:oddVBand="0" w:evenVBand="0" w:oddHBand="0" w:evenHBand="0" w:firstRowFirstColumn="0" w:firstRowLastColumn="0" w:lastRowFirstColumn="0" w:lastRowLastColumn="0"/>
              <w:rPr>
                <w:lang w:val="en-US"/>
              </w:rPr>
            </w:pPr>
            <w:r w:rsidRPr="00E85612">
              <w:rPr>
                <w:lang w:val="en-US"/>
              </w:rPr>
              <w:t>Age-group</w:t>
            </w:r>
          </w:p>
        </w:tc>
        <w:tc>
          <w:tcPr>
            <w:tcW w:w="1210" w:type="dxa"/>
            <w:tcBorders>
              <w:top w:val="single" w:sz="4" w:space="0" w:color="auto"/>
              <w:bottom w:val="single" w:sz="4" w:space="0" w:color="auto"/>
            </w:tcBorders>
          </w:tcPr>
          <w:p w14:paraId="7821EAD9" w14:textId="3F3374D3" w:rsidR="008718BA" w:rsidRPr="00E85612" w:rsidRDefault="008718BA" w:rsidP="007D6FBB">
            <w:pPr>
              <w:pStyle w:val="BodyText"/>
              <w:jc w:val="center"/>
              <w:cnfStyle w:val="100000000000" w:firstRow="1" w:lastRow="0" w:firstColumn="0" w:lastColumn="0" w:oddVBand="0" w:evenVBand="0" w:oddHBand="0" w:evenHBand="0" w:firstRowFirstColumn="0" w:firstRowLastColumn="0" w:lastRowFirstColumn="0" w:lastRowLastColumn="0"/>
              <w:rPr>
                <w:lang w:val="en-US"/>
              </w:rPr>
            </w:pPr>
            <w:r w:rsidRPr="00E85612">
              <w:rPr>
                <w:lang w:val="en-US"/>
              </w:rPr>
              <w:t>Number</w:t>
            </w:r>
          </w:p>
        </w:tc>
        <w:tc>
          <w:tcPr>
            <w:tcW w:w="1143" w:type="dxa"/>
            <w:tcBorders>
              <w:top w:val="single" w:sz="4" w:space="0" w:color="auto"/>
              <w:bottom w:val="single" w:sz="4" w:space="0" w:color="auto"/>
            </w:tcBorders>
          </w:tcPr>
          <w:p w14:paraId="483B74FA" w14:textId="28847594" w:rsidR="008718BA" w:rsidRPr="00E85612" w:rsidRDefault="00392FDD" w:rsidP="007D6FBB">
            <w:pPr>
              <w:pStyle w:val="BodyText"/>
              <w:cnfStyle w:val="100000000000" w:firstRow="1" w:lastRow="0" w:firstColumn="0" w:lastColumn="0" w:oddVBand="0" w:evenVBand="0" w:oddHBand="0" w:evenHBand="0" w:firstRowFirstColumn="0" w:firstRowLastColumn="0" w:lastRowFirstColumn="0" w:lastRowLastColumn="0"/>
              <w:rPr>
                <w:lang w:val="en-US"/>
              </w:rPr>
            </w:pPr>
            <w:r w:rsidRPr="00E85612">
              <w:rPr>
                <w:lang w:val="en-US"/>
              </w:rPr>
              <w:t>Gender</w:t>
            </w:r>
          </w:p>
        </w:tc>
        <w:tc>
          <w:tcPr>
            <w:tcW w:w="2327" w:type="dxa"/>
            <w:tcBorders>
              <w:top w:val="single" w:sz="4" w:space="0" w:color="auto"/>
              <w:bottom w:val="single" w:sz="4" w:space="0" w:color="auto"/>
            </w:tcBorders>
          </w:tcPr>
          <w:p w14:paraId="2C037543" w14:textId="7AD27D70" w:rsidR="008718BA" w:rsidRPr="00E85612" w:rsidRDefault="00411F5E" w:rsidP="007D6FBB">
            <w:pPr>
              <w:pStyle w:val="BodyText"/>
              <w:ind w:firstLine="0"/>
              <w:jc w:val="center"/>
              <w:cnfStyle w:val="100000000000" w:firstRow="1" w:lastRow="0" w:firstColumn="0" w:lastColumn="0" w:oddVBand="0" w:evenVBand="0" w:oddHBand="0" w:evenHBand="0" w:firstRowFirstColumn="0" w:firstRowLastColumn="0" w:lastRowFirstColumn="0" w:lastRowLastColumn="0"/>
              <w:rPr>
                <w:lang w:val="en-US"/>
              </w:rPr>
            </w:pPr>
            <w:r w:rsidRPr="00E85612">
              <w:rPr>
                <w:lang w:val="en-US"/>
              </w:rPr>
              <w:t>History</w:t>
            </w:r>
          </w:p>
        </w:tc>
        <w:tc>
          <w:tcPr>
            <w:tcW w:w="2070" w:type="dxa"/>
            <w:tcBorders>
              <w:top w:val="single" w:sz="4" w:space="0" w:color="auto"/>
              <w:bottom w:val="single" w:sz="4" w:space="0" w:color="auto"/>
            </w:tcBorders>
          </w:tcPr>
          <w:p w14:paraId="1BB64809" w14:textId="61346ADF" w:rsidR="008718BA" w:rsidRPr="00E85612" w:rsidRDefault="00411F5E" w:rsidP="007D6FBB">
            <w:pPr>
              <w:pStyle w:val="BodyText"/>
              <w:jc w:val="center"/>
              <w:cnfStyle w:val="100000000000" w:firstRow="1" w:lastRow="0" w:firstColumn="0" w:lastColumn="0" w:oddVBand="0" w:evenVBand="0" w:oddHBand="0" w:evenHBand="0" w:firstRowFirstColumn="0" w:firstRowLastColumn="0" w:lastRowFirstColumn="0" w:lastRowLastColumn="0"/>
              <w:rPr>
                <w:lang w:val="en-US"/>
              </w:rPr>
            </w:pPr>
            <w:r w:rsidRPr="00E85612">
              <w:rPr>
                <w:lang w:val="en-US"/>
              </w:rPr>
              <w:t>Remarks</w:t>
            </w:r>
          </w:p>
        </w:tc>
      </w:tr>
      <w:tr w:rsidR="008718BA" w:rsidRPr="00E85612" w14:paraId="47F12A5B" w14:textId="77777777" w:rsidTr="001148A3">
        <w:trPr>
          <w:cnfStyle w:val="000000100000" w:firstRow="0" w:lastRow="0" w:firstColumn="0" w:lastColumn="0" w:oddVBand="0" w:evenVBand="0" w:oddHBand="1" w:evenHBand="0" w:firstRowFirstColumn="0" w:firstRowLastColumn="0" w:lastRowFirstColumn="0" w:lastRowLastColumn="0"/>
          <w:trHeight w:val="1376"/>
        </w:trPr>
        <w:tc>
          <w:tcPr>
            <w:cnfStyle w:val="001000000000" w:firstRow="0" w:lastRow="0" w:firstColumn="1" w:lastColumn="0" w:oddVBand="0" w:evenVBand="0" w:oddHBand="0" w:evenHBand="0" w:firstRowFirstColumn="0" w:firstRowLastColumn="0" w:lastRowFirstColumn="0" w:lastRowLastColumn="0"/>
            <w:tcW w:w="1440" w:type="dxa"/>
            <w:tcBorders>
              <w:top w:val="single" w:sz="4" w:space="0" w:color="auto"/>
            </w:tcBorders>
            <w:shd w:val="clear" w:color="auto" w:fill="auto"/>
          </w:tcPr>
          <w:p w14:paraId="0F59A74C" w14:textId="6C1E2E27" w:rsidR="000B773F" w:rsidRPr="00E85612" w:rsidRDefault="008718BA" w:rsidP="000B773F">
            <w:pPr>
              <w:pStyle w:val="BodyText"/>
              <w:jc w:val="center"/>
              <w:rPr>
                <w:b w:val="0"/>
                <w:lang w:val="en-US"/>
              </w:rPr>
            </w:pPr>
            <w:r w:rsidRPr="00E85612">
              <w:rPr>
                <w:b w:val="0"/>
                <w:lang w:val="en-US"/>
              </w:rPr>
              <w:t>56</w:t>
            </w:r>
            <w:r w:rsidR="00392FDD" w:rsidRPr="00E85612">
              <w:rPr>
                <w:b w:val="0"/>
                <w:lang w:val="en-US"/>
              </w:rPr>
              <w:t xml:space="preserve"> (28 Left and 28 Right)</w:t>
            </w:r>
            <w:r w:rsidR="000B773F" w:rsidRPr="00E85612">
              <w:rPr>
                <w:b w:val="0"/>
                <w:lang w:val="en-US"/>
              </w:rPr>
              <w:t xml:space="preserve"> for 12 sec walking </w:t>
            </w:r>
            <w:proofErr w:type="gramStart"/>
            <w:r w:rsidR="000B773F" w:rsidRPr="00E85612">
              <w:rPr>
                <w:b w:val="0"/>
                <w:lang w:val="en-US"/>
              </w:rPr>
              <w:t>gait</w:t>
            </w:r>
            <w:proofErr w:type="gramEnd"/>
          </w:p>
        </w:tc>
        <w:tc>
          <w:tcPr>
            <w:tcW w:w="1170" w:type="dxa"/>
            <w:tcBorders>
              <w:top w:val="single" w:sz="4" w:space="0" w:color="auto"/>
            </w:tcBorders>
            <w:shd w:val="clear" w:color="auto" w:fill="auto"/>
          </w:tcPr>
          <w:p w14:paraId="2255A42D" w14:textId="77777777" w:rsidR="00392FDD" w:rsidRPr="00E85612" w:rsidRDefault="00392FDD" w:rsidP="00392FDD">
            <w:pPr>
              <w:pStyle w:val="BodyText"/>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20-35</w:t>
            </w:r>
          </w:p>
          <w:p w14:paraId="4A881B54" w14:textId="77777777" w:rsidR="00392FDD" w:rsidRPr="00E85612" w:rsidRDefault="00392FDD" w:rsidP="00392FDD">
            <w:pPr>
              <w:pStyle w:val="BodyText"/>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35-45</w:t>
            </w:r>
          </w:p>
          <w:p w14:paraId="628D3C35" w14:textId="77777777" w:rsidR="00392FDD" w:rsidRPr="00E85612" w:rsidRDefault="00392FDD" w:rsidP="00392FDD">
            <w:pPr>
              <w:pStyle w:val="BodyText"/>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45-60</w:t>
            </w:r>
          </w:p>
          <w:p w14:paraId="7D73BD83" w14:textId="5FD2FA3E" w:rsidR="008718BA" w:rsidRPr="00E85612" w:rsidRDefault="00392FDD" w:rsidP="00411F5E">
            <w:pPr>
              <w:pStyle w:val="BodyText"/>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60-80</w:t>
            </w:r>
          </w:p>
        </w:tc>
        <w:tc>
          <w:tcPr>
            <w:tcW w:w="1210" w:type="dxa"/>
            <w:tcBorders>
              <w:top w:val="single" w:sz="4" w:space="0" w:color="auto"/>
            </w:tcBorders>
            <w:shd w:val="clear" w:color="auto" w:fill="auto"/>
          </w:tcPr>
          <w:p w14:paraId="0C8833AB" w14:textId="77777777" w:rsidR="008718BA" w:rsidRPr="00E85612" w:rsidRDefault="00392FDD" w:rsidP="007D6FBB">
            <w:pPr>
              <w:pStyle w:val="BodyText"/>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6</w:t>
            </w:r>
          </w:p>
          <w:p w14:paraId="1BBF1CD3" w14:textId="77777777" w:rsidR="00392FDD" w:rsidRPr="00E85612" w:rsidRDefault="00392FDD" w:rsidP="007D6FBB">
            <w:pPr>
              <w:pStyle w:val="BodyText"/>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8</w:t>
            </w:r>
          </w:p>
          <w:p w14:paraId="02954AF3" w14:textId="3AEC0381" w:rsidR="00392FDD" w:rsidRPr="00E85612" w:rsidRDefault="00411F5E" w:rsidP="007D6FBB">
            <w:pPr>
              <w:pStyle w:val="BodyText"/>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10</w:t>
            </w:r>
          </w:p>
          <w:p w14:paraId="7D8950C8" w14:textId="77777777" w:rsidR="00411F5E" w:rsidRPr="00E85612" w:rsidRDefault="00411F5E" w:rsidP="00411F5E">
            <w:pPr>
              <w:pStyle w:val="BodyText"/>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4</w:t>
            </w:r>
          </w:p>
          <w:p w14:paraId="5C3A3F8D" w14:textId="17ECF90D" w:rsidR="0014611A" w:rsidRPr="00E85612" w:rsidRDefault="0014611A" w:rsidP="00411F5E">
            <w:pPr>
              <w:pStyle w:val="BodyText"/>
              <w:jc w:val="center"/>
              <w:cnfStyle w:val="000000100000" w:firstRow="0" w:lastRow="0" w:firstColumn="0" w:lastColumn="0" w:oddVBand="0" w:evenVBand="0" w:oddHBand="1" w:evenHBand="0" w:firstRowFirstColumn="0" w:firstRowLastColumn="0" w:lastRowFirstColumn="0" w:lastRowLastColumn="0"/>
              <w:rPr>
                <w:b/>
                <w:lang w:val="en-US"/>
              </w:rPr>
            </w:pPr>
            <w:r w:rsidRPr="00E85612">
              <w:rPr>
                <w:b/>
                <w:lang w:val="en-US"/>
              </w:rPr>
              <w:t>28 total</w:t>
            </w:r>
          </w:p>
        </w:tc>
        <w:tc>
          <w:tcPr>
            <w:tcW w:w="1143" w:type="dxa"/>
            <w:tcBorders>
              <w:top w:val="single" w:sz="4" w:space="0" w:color="auto"/>
            </w:tcBorders>
            <w:shd w:val="clear" w:color="auto" w:fill="auto"/>
          </w:tcPr>
          <w:p w14:paraId="72B8AAE5" w14:textId="15804959" w:rsidR="00250DE9" w:rsidRPr="00E85612" w:rsidRDefault="00411F5E" w:rsidP="000B773F">
            <w:pPr>
              <w:pStyle w:val="BodyText"/>
              <w:ind w:firstLine="0"/>
              <w:jc w:val="left"/>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 xml:space="preserve">13 </w:t>
            </w:r>
            <w:r w:rsidR="000B773F" w:rsidRPr="00E85612">
              <w:rPr>
                <w:lang w:val="en-US"/>
              </w:rPr>
              <w:t>M</w:t>
            </w:r>
            <w:r w:rsidR="00250DE9" w:rsidRPr="00E85612">
              <w:rPr>
                <w:lang w:val="en-US"/>
              </w:rPr>
              <w:t>ale</w:t>
            </w:r>
          </w:p>
          <w:p w14:paraId="41A4F2E4" w14:textId="115791D8" w:rsidR="008718BA" w:rsidRPr="00E85612" w:rsidRDefault="00411F5E" w:rsidP="000B773F">
            <w:pPr>
              <w:pStyle w:val="BodyText"/>
              <w:ind w:firstLine="0"/>
              <w:jc w:val="left"/>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 xml:space="preserve"> 15 F</w:t>
            </w:r>
            <w:r w:rsidR="00250DE9" w:rsidRPr="00E85612">
              <w:rPr>
                <w:lang w:val="en-US"/>
              </w:rPr>
              <w:t>emale</w:t>
            </w:r>
          </w:p>
        </w:tc>
        <w:tc>
          <w:tcPr>
            <w:tcW w:w="2327" w:type="dxa"/>
            <w:tcBorders>
              <w:top w:val="single" w:sz="4" w:space="0" w:color="auto"/>
            </w:tcBorders>
            <w:shd w:val="clear" w:color="auto" w:fill="auto"/>
          </w:tcPr>
          <w:p w14:paraId="7006F987" w14:textId="36CB31DF" w:rsidR="008718BA" w:rsidRPr="00E85612" w:rsidRDefault="00411F5E" w:rsidP="007D6FBB">
            <w:pPr>
              <w:pStyle w:val="BodyText"/>
              <w:ind w:firstLine="0"/>
              <w:jc w:val="center"/>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1 case of Knee surgery and few cases of persistent Knee pain</w:t>
            </w:r>
          </w:p>
        </w:tc>
        <w:tc>
          <w:tcPr>
            <w:tcW w:w="2070" w:type="dxa"/>
            <w:tcBorders>
              <w:top w:val="single" w:sz="4" w:space="0" w:color="auto"/>
            </w:tcBorders>
            <w:shd w:val="clear" w:color="auto" w:fill="auto"/>
          </w:tcPr>
          <w:p w14:paraId="50D08934" w14:textId="77777777" w:rsidR="000B773F" w:rsidRPr="00E85612" w:rsidRDefault="00411F5E" w:rsidP="00411F5E">
            <w:pPr>
              <w:pStyle w:val="BodyText"/>
              <w:ind w:firstLine="0"/>
              <w:jc w:val="left"/>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Observed few participants walking very consciously.</w:t>
            </w:r>
            <w:r w:rsidR="000B773F" w:rsidRPr="00E85612">
              <w:rPr>
                <w:lang w:val="en-US"/>
              </w:rPr>
              <w:t xml:space="preserve"> Several slow walking observed.</w:t>
            </w:r>
          </w:p>
          <w:p w14:paraId="569FB50A" w14:textId="6B2C7A96" w:rsidR="00392FDD" w:rsidRPr="00E85612" w:rsidRDefault="00411F5E" w:rsidP="00411F5E">
            <w:pPr>
              <w:pStyle w:val="BodyText"/>
              <w:ind w:firstLine="0"/>
              <w:jc w:val="left"/>
              <w:cnfStyle w:val="000000100000" w:firstRow="0" w:lastRow="0" w:firstColumn="0" w:lastColumn="0" w:oddVBand="0" w:evenVBand="0" w:oddHBand="1" w:evenHBand="0" w:firstRowFirstColumn="0" w:firstRowLastColumn="0" w:lastRowFirstColumn="0" w:lastRowLastColumn="0"/>
              <w:rPr>
                <w:lang w:val="en-US"/>
              </w:rPr>
            </w:pPr>
            <w:r w:rsidRPr="00E85612">
              <w:rPr>
                <w:lang w:val="en-US"/>
              </w:rPr>
              <w:t xml:space="preserve">Few calibrations did not take place accurately. </w:t>
            </w:r>
          </w:p>
        </w:tc>
      </w:tr>
    </w:tbl>
    <w:p w14:paraId="4B7B2E19" w14:textId="77777777" w:rsidR="004E0A35" w:rsidRDefault="004E0A35" w:rsidP="004E0A35">
      <w:pPr>
        <w:ind w:firstLineChars="288" w:firstLine="576"/>
        <w:jc w:val="both"/>
        <w:rPr>
          <w:sz w:val="20"/>
          <w:lang w:eastAsia="zh-CN"/>
        </w:rPr>
      </w:pPr>
    </w:p>
    <w:p w14:paraId="70214C70" w14:textId="757603C2" w:rsidR="00CF0DBD" w:rsidRDefault="000B773F" w:rsidP="001148A3">
      <w:pPr>
        <w:ind w:firstLine="288"/>
        <w:jc w:val="both"/>
        <w:rPr>
          <w:sz w:val="20"/>
          <w:lang w:eastAsia="zh-CN"/>
        </w:rPr>
      </w:pPr>
      <w:r w:rsidRPr="00E85612">
        <w:rPr>
          <w:sz w:val="20"/>
          <w:lang w:eastAsia="zh-CN"/>
        </w:rPr>
        <w:t>Since participants of various age groups were involved, a comparative analysis of parameters that have been extracted from individuals of 2 extreme age groups</w:t>
      </w:r>
      <w:r w:rsidR="00E5526A" w:rsidRPr="00E85612">
        <w:rPr>
          <w:sz w:val="20"/>
          <w:lang w:eastAsia="zh-CN"/>
        </w:rPr>
        <w:t xml:space="preserve"> </w:t>
      </w:r>
      <w:r w:rsidR="0071518F" w:rsidRPr="00E85612">
        <w:rPr>
          <w:sz w:val="20"/>
          <w:lang w:eastAsia="zh-CN"/>
        </w:rPr>
        <w:t>(Participant I in 20s and P</w:t>
      </w:r>
      <w:r w:rsidR="00B346E5" w:rsidRPr="00E85612">
        <w:rPr>
          <w:sz w:val="20"/>
          <w:lang w:eastAsia="zh-CN"/>
        </w:rPr>
        <w:t>articipant II in 70s)</w:t>
      </w:r>
      <w:r w:rsidRPr="00E85612">
        <w:rPr>
          <w:sz w:val="20"/>
          <w:lang w:eastAsia="zh-CN"/>
        </w:rPr>
        <w:t xml:space="preserve"> is discussed.</w:t>
      </w:r>
      <w:r w:rsidR="00282CB5" w:rsidRPr="00E85612">
        <w:rPr>
          <w:sz w:val="20"/>
          <w:lang w:eastAsia="zh-CN"/>
        </w:rPr>
        <w:t xml:space="preserve"> Cadence and ROM are two efficient parameters </w:t>
      </w:r>
      <w:r w:rsidR="005C1208" w:rsidRPr="00E85612">
        <w:rPr>
          <w:sz w:val="20"/>
          <w:lang w:eastAsia="zh-CN"/>
        </w:rPr>
        <w:t xml:space="preserve">that help decide the condition of the Knee in terms of its flexibility. Higher Cadence value implies faster walking speed and lower ROM indicates limited flexibility. </w:t>
      </w:r>
      <w:r w:rsidR="00A458C0" w:rsidRPr="00E85612">
        <w:rPr>
          <w:sz w:val="20"/>
          <w:lang w:eastAsia="zh-CN"/>
        </w:rPr>
        <w:t>These values provide a basic understanding about the average Knee movement patterns.</w:t>
      </w:r>
    </w:p>
    <w:p w14:paraId="161EC9F6" w14:textId="4FA46267" w:rsidR="004E0A35" w:rsidRPr="00E85612" w:rsidRDefault="004E0A35" w:rsidP="001148A3">
      <w:pPr>
        <w:ind w:firstLine="288"/>
        <w:jc w:val="both"/>
        <w:rPr>
          <w:sz w:val="20"/>
        </w:rPr>
      </w:pPr>
      <w:r w:rsidRPr="00E85612">
        <w:rPr>
          <w:sz w:val="20"/>
        </w:rPr>
        <w:t>As shown in Figure</w:t>
      </w:r>
      <w:r>
        <w:rPr>
          <w:sz w:val="20"/>
        </w:rPr>
        <w:t xml:space="preserve"> </w:t>
      </w:r>
      <w:r w:rsidRPr="00E85612">
        <w:rPr>
          <w:sz w:val="20"/>
        </w:rPr>
        <w:t>4 and Figure 5, Participant I has a higher Cadence (81.36) and ROM (97.57</w:t>
      </w:r>
      <m:oMath>
        <m:r>
          <w:rPr>
            <w:rFonts w:ascii="Cambria Math" w:hAnsi="Cambria Math"/>
            <w:sz w:val="20"/>
          </w:rPr>
          <m:t>°</m:t>
        </m:r>
      </m:oMath>
      <w:r w:rsidRPr="00E85612">
        <w:rPr>
          <w:sz w:val="20"/>
        </w:rPr>
        <w:t xml:space="preserve">), which indicates knee flexibility and stability. The pressure distribution peaks are consistent which indicates stronger foot pressure on the ground while walking. Participant II has lower Cadence and ROM which may indicate instability or slow walking as observed. The temperature variation curves are quite similar for a walking gait with slight increase and decrease in values over time. There </w:t>
      </w:r>
      <w:proofErr w:type="gramStart"/>
      <w:r w:rsidRPr="00E85612">
        <w:rPr>
          <w:sz w:val="20"/>
        </w:rPr>
        <w:t>is</w:t>
      </w:r>
      <w:proofErr w:type="gramEnd"/>
      <w:r w:rsidRPr="00E85612">
        <w:rPr>
          <w:sz w:val="20"/>
        </w:rPr>
        <w:t xml:space="preserve"> no sharp </w:t>
      </w:r>
      <w:proofErr w:type="gramStart"/>
      <w:r w:rsidRPr="00E85612">
        <w:rPr>
          <w:sz w:val="20"/>
        </w:rPr>
        <w:t>variations/peaks</w:t>
      </w:r>
      <w:proofErr w:type="gramEnd"/>
      <w:r w:rsidRPr="00E85612">
        <w:rPr>
          <w:sz w:val="20"/>
        </w:rPr>
        <w:t xml:space="preserve"> in temperature as shown in Figure 6, hence there may not be any case of inflammation around the Knee. The raw RED and IR values exhibit fluctuations due to noise as shown in Figure 7, whereas the smoothed signals can be analyzed more easily. Participant I shows more stable perfusion patterns indicating stable blood flow during gait. Participant II has a slight unstable pattern which may indicate weaker blood supply to the Knee. Weaker Blood supply may indicate circulatory problems. This analysis shows the presence of physiological differences in the two participants in terms of 5 distinct parameters. These parameters cannot justify the Knee condition completely but can pave way for further in-depth analysis of the problems.</w:t>
      </w:r>
    </w:p>
    <w:p w14:paraId="22710F94" w14:textId="32596BDE" w:rsidR="00CF0DBD" w:rsidRPr="00E85612" w:rsidRDefault="00826CA3" w:rsidP="00586699">
      <w:pPr>
        <w:spacing w:before="200"/>
        <w:ind w:firstLine="227"/>
        <w:jc w:val="center"/>
        <w:rPr>
          <w:sz w:val="18"/>
          <w:szCs w:val="18"/>
        </w:rPr>
      </w:pPr>
      <w:r w:rsidRPr="00E85612">
        <w:rPr>
          <w:noProof/>
          <w:sz w:val="18"/>
          <w:szCs w:val="18"/>
        </w:rPr>
        <w:drawing>
          <wp:inline distT="0" distB="0" distL="0" distR="0" wp14:anchorId="43B20380" wp14:editId="45C2441D">
            <wp:extent cx="2945515" cy="1215025"/>
            <wp:effectExtent l="0" t="0" r="762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young_cadence.jpg"/>
                    <pic:cNvPicPr/>
                  </pic:nvPicPr>
                  <pic:blipFill>
                    <a:blip r:embed="rId24">
                      <a:extLst>
                        <a:ext uri="{28A0092B-C50C-407E-A947-70E740481C1C}">
                          <a14:useLocalDpi xmlns:a14="http://schemas.microsoft.com/office/drawing/2010/main" val="0"/>
                        </a:ext>
                      </a:extLst>
                    </a:blip>
                    <a:stretch>
                      <a:fillRect/>
                    </a:stretch>
                  </pic:blipFill>
                  <pic:spPr>
                    <a:xfrm>
                      <a:off x="0" y="0"/>
                      <a:ext cx="2966630" cy="1223735"/>
                    </a:xfrm>
                    <a:prstGeom prst="rect">
                      <a:avLst/>
                    </a:prstGeom>
                  </pic:spPr>
                </pic:pic>
              </a:graphicData>
            </a:graphic>
          </wp:inline>
        </w:drawing>
      </w:r>
      <w:r w:rsidRPr="00E85612">
        <w:rPr>
          <w:noProof/>
          <w:sz w:val="18"/>
          <w:szCs w:val="18"/>
        </w:rPr>
        <w:drawing>
          <wp:inline distT="0" distB="0" distL="0" distR="0" wp14:anchorId="2B8BE85C" wp14:editId="647B0BD9">
            <wp:extent cx="2708321" cy="122596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dencerom (1).jpg"/>
                    <pic:cNvPicPr/>
                  </pic:nvPicPr>
                  <pic:blipFill>
                    <a:blip r:embed="rId25">
                      <a:extLst>
                        <a:ext uri="{28A0092B-C50C-407E-A947-70E740481C1C}">
                          <a14:useLocalDpi xmlns:a14="http://schemas.microsoft.com/office/drawing/2010/main" val="0"/>
                        </a:ext>
                      </a:extLst>
                    </a:blip>
                    <a:stretch>
                      <a:fillRect/>
                    </a:stretch>
                  </pic:blipFill>
                  <pic:spPr>
                    <a:xfrm>
                      <a:off x="0" y="0"/>
                      <a:ext cx="2731500" cy="1236461"/>
                    </a:xfrm>
                    <a:prstGeom prst="rect">
                      <a:avLst/>
                    </a:prstGeom>
                  </pic:spPr>
                </pic:pic>
              </a:graphicData>
            </a:graphic>
          </wp:inline>
        </w:drawing>
      </w:r>
    </w:p>
    <w:p w14:paraId="3A37F64E" w14:textId="5DAC6627" w:rsidR="00404DDF" w:rsidRPr="001148A3" w:rsidRDefault="00C662B6" w:rsidP="001148A3">
      <w:pPr>
        <w:pStyle w:val="ListParagraph"/>
        <w:numPr>
          <w:ilvl w:val="0"/>
          <w:numId w:val="11"/>
        </w:numPr>
        <w:tabs>
          <w:tab w:val="left" w:pos="3150"/>
        </w:tabs>
        <w:spacing w:before="60"/>
        <w:ind w:left="3514"/>
        <w:rPr>
          <w:sz w:val="18"/>
          <w:szCs w:val="18"/>
        </w:rPr>
      </w:pPr>
      <w:r w:rsidRPr="001148A3">
        <w:rPr>
          <w:sz w:val="18"/>
          <w:szCs w:val="18"/>
        </w:rPr>
        <w:t xml:space="preserve">                                                                               (b)</w:t>
      </w:r>
    </w:p>
    <w:p w14:paraId="49F1211B" w14:textId="4BF941FA" w:rsidR="00CF0DBD" w:rsidRPr="001148A3" w:rsidRDefault="007C1B2D" w:rsidP="00404DDF">
      <w:pPr>
        <w:spacing w:before="240" w:after="240"/>
        <w:jc w:val="center"/>
        <w:rPr>
          <w:bCs/>
          <w:sz w:val="18"/>
          <w:szCs w:val="18"/>
        </w:rPr>
      </w:pPr>
      <w:r w:rsidRPr="00E85612">
        <w:rPr>
          <w:b/>
          <w:bCs/>
          <w:sz w:val="18"/>
          <w:szCs w:val="18"/>
        </w:rPr>
        <w:t>FIGURE</w:t>
      </w:r>
      <w:r w:rsidR="71E65358" w:rsidRPr="00E85612">
        <w:rPr>
          <w:b/>
          <w:bCs/>
          <w:sz w:val="18"/>
          <w:szCs w:val="18"/>
        </w:rPr>
        <w:t xml:space="preserve"> </w:t>
      </w:r>
      <w:r w:rsidR="2AC79B71" w:rsidRPr="00E85612">
        <w:rPr>
          <w:b/>
          <w:bCs/>
          <w:sz w:val="18"/>
          <w:szCs w:val="18"/>
        </w:rPr>
        <w:t>4</w:t>
      </w:r>
      <w:r w:rsidR="00B346E5" w:rsidRPr="00E85612">
        <w:rPr>
          <w:b/>
          <w:bCs/>
          <w:sz w:val="18"/>
          <w:szCs w:val="18"/>
        </w:rPr>
        <w:t>.</w:t>
      </w:r>
      <w:r w:rsidR="71E65358" w:rsidRPr="00E85612">
        <w:rPr>
          <w:b/>
          <w:bCs/>
          <w:sz w:val="20"/>
        </w:rPr>
        <w:t xml:space="preserve"> </w:t>
      </w:r>
      <w:r w:rsidR="71E65358" w:rsidRPr="00E85612">
        <w:rPr>
          <w:sz w:val="18"/>
          <w:szCs w:val="18"/>
        </w:rPr>
        <w:t xml:space="preserve">Depicts </w:t>
      </w:r>
      <w:r w:rsidR="00941954" w:rsidRPr="00E85612">
        <w:rPr>
          <w:sz w:val="18"/>
          <w:szCs w:val="18"/>
        </w:rPr>
        <w:t xml:space="preserve">the </w:t>
      </w:r>
      <w:r w:rsidR="71E65358" w:rsidRPr="00E85612">
        <w:rPr>
          <w:sz w:val="18"/>
          <w:szCs w:val="18"/>
        </w:rPr>
        <w:t>Cadence and Range of M</w:t>
      </w:r>
      <w:r w:rsidR="00B346E5" w:rsidRPr="00E85612">
        <w:rPr>
          <w:sz w:val="18"/>
          <w:szCs w:val="18"/>
        </w:rPr>
        <w:t>otion (ROM)</w:t>
      </w:r>
      <w:r w:rsidR="002427CD" w:rsidRPr="00E85612">
        <w:rPr>
          <w:sz w:val="18"/>
          <w:szCs w:val="18"/>
        </w:rPr>
        <w:t xml:space="preserve"> </w:t>
      </w:r>
      <w:r w:rsidR="00B346E5" w:rsidRPr="001148A3">
        <w:rPr>
          <w:bCs/>
          <w:sz w:val="18"/>
          <w:szCs w:val="18"/>
        </w:rPr>
        <w:t>(a) Participant I</w:t>
      </w:r>
      <w:r w:rsidR="002427CD" w:rsidRPr="001148A3">
        <w:rPr>
          <w:bCs/>
          <w:sz w:val="18"/>
          <w:szCs w:val="18"/>
        </w:rPr>
        <w:t xml:space="preserve"> </w:t>
      </w:r>
      <w:r w:rsidR="71E65358" w:rsidRPr="001148A3">
        <w:rPr>
          <w:bCs/>
          <w:sz w:val="18"/>
          <w:szCs w:val="18"/>
        </w:rPr>
        <w:t>(b)</w:t>
      </w:r>
      <w:r w:rsidR="00C662B6" w:rsidRPr="001148A3">
        <w:rPr>
          <w:bCs/>
          <w:sz w:val="18"/>
          <w:szCs w:val="18"/>
        </w:rPr>
        <w:t xml:space="preserve"> </w:t>
      </w:r>
      <w:r w:rsidR="00B346E5" w:rsidRPr="001148A3">
        <w:rPr>
          <w:bCs/>
          <w:sz w:val="18"/>
          <w:szCs w:val="18"/>
        </w:rPr>
        <w:t>Participant II</w:t>
      </w:r>
    </w:p>
    <w:p w14:paraId="687E61BF" w14:textId="1074E9AB" w:rsidR="00CF0DBD" w:rsidRPr="00E85612" w:rsidRDefault="00826CA3" w:rsidP="001148A3">
      <w:pPr>
        <w:spacing w:before="60"/>
        <w:ind w:firstLine="227"/>
        <w:jc w:val="center"/>
      </w:pPr>
      <w:r w:rsidRPr="00E85612">
        <w:rPr>
          <w:noProof/>
        </w:rPr>
        <w:drawing>
          <wp:inline distT="0" distB="0" distL="0" distR="0" wp14:anchorId="5AA5F2FE" wp14:editId="000C2519">
            <wp:extent cx="2893060" cy="1256014"/>
            <wp:effectExtent l="0" t="0" r="254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young_fsr.jpg"/>
                    <pic:cNvPicPr/>
                  </pic:nvPicPr>
                  <pic:blipFill>
                    <a:blip r:embed="rId26">
                      <a:extLst>
                        <a:ext uri="{28A0092B-C50C-407E-A947-70E740481C1C}">
                          <a14:useLocalDpi xmlns:a14="http://schemas.microsoft.com/office/drawing/2010/main" val="0"/>
                        </a:ext>
                      </a:extLst>
                    </a:blip>
                    <a:stretch>
                      <a:fillRect/>
                    </a:stretch>
                  </pic:blipFill>
                  <pic:spPr>
                    <a:xfrm>
                      <a:off x="0" y="0"/>
                      <a:ext cx="2933304" cy="1273486"/>
                    </a:xfrm>
                    <a:prstGeom prst="rect">
                      <a:avLst/>
                    </a:prstGeom>
                  </pic:spPr>
                </pic:pic>
              </a:graphicData>
            </a:graphic>
          </wp:inline>
        </w:drawing>
      </w:r>
      <w:r w:rsidRPr="00E85612">
        <w:rPr>
          <w:noProof/>
        </w:rPr>
        <w:drawing>
          <wp:inline distT="0" distB="0" distL="0" distR="0" wp14:anchorId="16B409F5" wp14:editId="6A16EC9A">
            <wp:extent cx="2819400" cy="125095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ld_Fsr.jpg"/>
                    <pic:cNvPicPr/>
                  </pic:nvPicPr>
                  <pic:blipFill>
                    <a:blip r:embed="rId27">
                      <a:extLst>
                        <a:ext uri="{28A0092B-C50C-407E-A947-70E740481C1C}">
                          <a14:useLocalDpi xmlns:a14="http://schemas.microsoft.com/office/drawing/2010/main" val="0"/>
                        </a:ext>
                      </a:extLst>
                    </a:blip>
                    <a:stretch>
                      <a:fillRect/>
                    </a:stretch>
                  </pic:blipFill>
                  <pic:spPr>
                    <a:xfrm>
                      <a:off x="0" y="0"/>
                      <a:ext cx="2831244" cy="1256205"/>
                    </a:xfrm>
                    <a:prstGeom prst="rect">
                      <a:avLst/>
                    </a:prstGeom>
                  </pic:spPr>
                </pic:pic>
              </a:graphicData>
            </a:graphic>
          </wp:inline>
        </w:drawing>
      </w:r>
      <w:r w:rsidR="71E65358" w:rsidRPr="00E85612">
        <w:rPr>
          <w:b/>
          <w:bCs/>
          <w:sz w:val="16"/>
          <w:szCs w:val="16"/>
        </w:rPr>
        <w:t xml:space="preserve">        </w:t>
      </w:r>
      <w:r w:rsidR="008261AB" w:rsidRPr="00E85612">
        <w:rPr>
          <w:b/>
          <w:bCs/>
          <w:sz w:val="16"/>
          <w:szCs w:val="16"/>
        </w:rPr>
        <w:t xml:space="preserve">  </w:t>
      </w:r>
    </w:p>
    <w:p w14:paraId="54B96460" w14:textId="40F33E3A" w:rsidR="00C662B6" w:rsidRPr="001148A3" w:rsidRDefault="001148A3" w:rsidP="001148A3">
      <w:pPr>
        <w:pStyle w:val="ListParagraph"/>
        <w:numPr>
          <w:ilvl w:val="0"/>
          <w:numId w:val="10"/>
        </w:numPr>
        <w:tabs>
          <w:tab w:val="left" w:pos="2655"/>
        </w:tabs>
        <w:spacing w:before="60"/>
        <w:ind w:left="0"/>
        <w:jc w:val="center"/>
        <w:rPr>
          <w:sz w:val="18"/>
          <w:szCs w:val="18"/>
        </w:rPr>
      </w:pPr>
      <w:r w:rsidRPr="001148A3">
        <w:rPr>
          <w:sz w:val="18"/>
          <w:szCs w:val="18"/>
        </w:rPr>
        <w:t xml:space="preserve">                                                                                            </w:t>
      </w:r>
      <w:r w:rsidR="00C662B6" w:rsidRPr="001148A3">
        <w:rPr>
          <w:sz w:val="18"/>
          <w:szCs w:val="18"/>
        </w:rPr>
        <w:t>(b)</w:t>
      </w:r>
    </w:p>
    <w:p w14:paraId="7A0FAE83" w14:textId="77777777" w:rsidR="001148A3" w:rsidRDefault="001148A3" w:rsidP="00404DDF">
      <w:pPr>
        <w:jc w:val="center"/>
        <w:rPr>
          <w:b/>
          <w:bCs/>
          <w:sz w:val="18"/>
          <w:szCs w:val="18"/>
        </w:rPr>
      </w:pPr>
    </w:p>
    <w:p w14:paraId="3C7C6862" w14:textId="4EA70FA3" w:rsidR="002427CD" w:rsidRDefault="007C1B2D" w:rsidP="00404DDF">
      <w:pPr>
        <w:jc w:val="center"/>
        <w:rPr>
          <w:sz w:val="18"/>
          <w:szCs w:val="18"/>
        </w:rPr>
      </w:pPr>
      <w:r w:rsidRPr="00E85612">
        <w:rPr>
          <w:b/>
          <w:bCs/>
          <w:sz w:val="18"/>
          <w:szCs w:val="18"/>
        </w:rPr>
        <w:t>FIGURE</w:t>
      </w:r>
      <w:r w:rsidR="71E65358" w:rsidRPr="00E85612">
        <w:rPr>
          <w:b/>
          <w:bCs/>
          <w:sz w:val="18"/>
          <w:szCs w:val="18"/>
        </w:rPr>
        <w:t xml:space="preserve"> </w:t>
      </w:r>
      <w:r w:rsidR="4612AF86" w:rsidRPr="00E85612">
        <w:rPr>
          <w:b/>
          <w:bCs/>
          <w:sz w:val="18"/>
          <w:szCs w:val="18"/>
        </w:rPr>
        <w:t>5</w:t>
      </w:r>
      <w:r w:rsidR="00B346E5" w:rsidRPr="00E85612">
        <w:rPr>
          <w:b/>
          <w:bCs/>
          <w:sz w:val="18"/>
          <w:szCs w:val="18"/>
        </w:rPr>
        <w:t>.</w:t>
      </w:r>
      <w:r w:rsidR="71E65358" w:rsidRPr="00E85612">
        <w:rPr>
          <w:b/>
          <w:bCs/>
          <w:sz w:val="18"/>
          <w:szCs w:val="18"/>
        </w:rPr>
        <w:t xml:space="preserve"> </w:t>
      </w:r>
      <w:r w:rsidR="00FE2BDC" w:rsidRPr="00E85612">
        <w:rPr>
          <w:sz w:val="18"/>
          <w:szCs w:val="18"/>
        </w:rPr>
        <w:t>D</w:t>
      </w:r>
      <w:r w:rsidR="71E65358" w:rsidRPr="00E85612">
        <w:rPr>
          <w:sz w:val="18"/>
          <w:szCs w:val="18"/>
        </w:rPr>
        <w:t>epicts</w:t>
      </w:r>
      <w:r w:rsidR="00B346E5" w:rsidRPr="00E85612">
        <w:rPr>
          <w:sz w:val="18"/>
          <w:szCs w:val="18"/>
        </w:rPr>
        <w:t xml:space="preserve"> </w:t>
      </w:r>
      <w:r w:rsidR="00FE2BDC" w:rsidRPr="00E85612">
        <w:rPr>
          <w:sz w:val="18"/>
          <w:szCs w:val="18"/>
        </w:rPr>
        <w:t xml:space="preserve">the </w:t>
      </w:r>
      <w:r w:rsidR="00B346E5" w:rsidRPr="00E85612">
        <w:rPr>
          <w:sz w:val="18"/>
          <w:szCs w:val="18"/>
        </w:rPr>
        <w:t xml:space="preserve">pressure distribution </w:t>
      </w:r>
      <w:r w:rsidR="00B346E5" w:rsidRPr="001148A3">
        <w:rPr>
          <w:sz w:val="18"/>
          <w:szCs w:val="18"/>
        </w:rPr>
        <w:t>trend</w:t>
      </w:r>
      <w:r w:rsidR="00C662B6" w:rsidRPr="001148A3">
        <w:rPr>
          <w:sz w:val="18"/>
          <w:szCs w:val="18"/>
        </w:rPr>
        <w:t xml:space="preserve"> </w:t>
      </w:r>
      <w:r w:rsidR="002427CD" w:rsidRPr="001148A3">
        <w:rPr>
          <w:sz w:val="18"/>
          <w:szCs w:val="18"/>
        </w:rPr>
        <w:t>(</w:t>
      </w:r>
      <w:r w:rsidR="00B346E5" w:rsidRPr="001148A3">
        <w:rPr>
          <w:sz w:val="18"/>
          <w:szCs w:val="18"/>
        </w:rPr>
        <w:t>a)</w:t>
      </w:r>
      <w:r w:rsidR="002427CD" w:rsidRPr="001148A3">
        <w:rPr>
          <w:sz w:val="18"/>
          <w:szCs w:val="18"/>
        </w:rPr>
        <w:t xml:space="preserve"> </w:t>
      </w:r>
      <w:r w:rsidR="00B346E5" w:rsidRPr="001148A3">
        <w:rPr>
          <w:sz w:val="18"/>
          <w:szCs w:val="18"/>
        </w:rPr>
        <w:t xml:space="preserve">Participant I </w:t>
      </w:r>
      <w:r w:rsidR="71E65358" w:rsidRPr="001148A3">
        <w:rPr>
          <w:sz w:val="18"/>
          <w:szCs w:val="18"/>
        </w:rPr>
        <w:t>(b)</w:t>
      </w:r>
      <w:r w:rsidR="00404DDF">
        <w:rPr>
          <w:b/>
          <w:bCs/>
          <w:sz w:val="18"/>
          <w:szCs w:val="18"/>
        </w:rPr>
        <w:t xml:space="preserve"> </w:t>
      </w:r>
      <w:r w:rsidR="00B346E5" w:rsidRPr="00E85612">
        <w:rPr>
          <w:sz w:val="18"/>
          <w:szCs w:val="18"/>
        </w:rPr>
        <w:t>Participant II</w:t>
      </w:r>
    </w:p>
    <w:p w14:paraId="2B532CC0" w14:textId="77777777" w:rsidR="007C1B2D" w:rsidRPr="00E85612" w:rsidRDefault="007C1B2D" w:rsidP="00C662B6">
      <w:pPr>
        <w:spacing w:before="240" w:after="240"/>
        <w:jc w:val="center"/>
        <w:rPr>
          <w:sz w:val="18"/>
          <w:szCs w:val="18"/>
        </w:rPr>
      </w:pPr>
    </w:p>
    <w:p w14:paraId="0F7A6DDC" w14:textId="4E4E53DA" w:rsidR="00CF0DBD" w:rsidRPr="00E85612" w:rsidRDefault="71E65358" w:rsidP="6C6E2748">
      <w:pPr>
        <w:spacing w:before="240" w:after="240" w:line="259" w:lineRule="auto"/>
        <w:jc w:val="center"/>
        <w:rPr>
          <w:sz w:val="18"/>
          <w:szCs w:val="18"/>
        </w:rPr>
      </w:pPr>
      <w:r w:rsidRPr="00E85612">
        <w:rPr>
          <w:b/>
          <w:bCs/>
          <w:sz w:val="16"/>
          <w:szCs w:val="16"/>
        </w:rPr>
        <w:lastRenderedPageBreak/>
        <w:t xml:space="preserve"> </w:t>
      </w:r>
      <w:r w:rsidR="1D36F249" w:rsidRPr="00E85612">
        <w:rPr>
          <w:b/>
          <w:bCs/>
          <w:sz w:val="16"/>
          <w:szCs w:val="16"/>
        </w:rPr>
        <w:t xml:space="preserve"> </w:t>
      </w:r>
      <w:r w:rsidR="0001589F" w:rsidRPr="00E85612">
        <w:rPr>
          <w:noProof/>
          <w:sz w:val="18"/>
          <w:szCs w:val="18"/>
        </w:rPr>
        <w:drawing>
          <wp:inline distT="0" distB="0" distL="0" distR="0" wp14:anchorId="1C509783" wp14:editId="0C7FBFAB">
            <wp:extent cx="2803525" cy="106791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young_temp.jpg"/>
                    <pic:cNvPicPr/>
                  </pic:nvPicPr>
                  <pic:blipFill>
                    <a:blip r:embed="rId28">
                      <a:extLst>
                        <a:ext uri="{28A0092B-C50C-407E-A947-70E740481C1C}">
                          <a14:useLocalDpi xmlns:a14="http://schemas.microsoft.com/office/drawing/2010/main" val="0"/>
                        </a:ext>
                      </a:extLst>
                    </a:blip>
                    <a:stretch>
                      <a:fillRect/>
                    </a:stretch>
                  </pic:blipFill>
                  <pic:spPr>
                    <a:xfrm>
                      <a:off x="0" y="0"/>
                      <a:ext cx="2840471" cy="1081990"/>
                    </a:xfrm>
                    <a:prstGeom prst="rect">
                      <a:avLst/>
                    </a:prstGeom>
                  </pic:spPr>
                </pic:pic>
              </a:graphicData>
            </a:graphic>
          </wp:inline>
        </w:drawing>
      </w:r>
      <w:r w:rsidR="0001589F" w:rsidRPr="00E85612">
        <w:rPr>
          <w:noProof/>
          <w:sz w:val="18"/>
          <w:szCs w:val="18"/>
        </w:rPr>
        <w:drawing>
          <wp:inline distT="0" distB="0" distL="0" distR="0" wp14:anchorId="2DF3C297" wp14:editId="347E10D8">
            <wp:extent cx="2933700" cy="106807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ld_temp.jpg"/>
                    <pic:cNvPicPr/>
                  </pic:nvPicPr>
                  <pic:blipFill>
                    <a:blip r:embed="rId29">
                      <a:extLst>
                        <a:ext uri="{28A0092B-C50C-407E-A947-70E740481C1C}">
                          <a14:useLocalDpi xmlns:a14="http://schemas.microsoft.com/office/drawing/2010/main" val="0"/>
                        </a:ext>
                      </a:extLst>
                    </a:blip>
                    <a:stretch>
                      <a:fillRect/>
                    </a:stretch>
                  </pic:blipFill>
                  <pic:spPr>
                    <a:xfrm>
                      <a:off x="0" y="0"/>
                      <a:ext cx="3002745" cy="1093207"/>
                    </a:xfrm>
                    <a:prstGeom prst="rect">
                      <a:avLst/>
                    </a:prstGeom>
                  </pic:spPr>
                </pic:pic>
              </a:graphicData>
            </a:graphic>
          </wp:inline>
        </w:drawing>
      </w:r>
    </w:p>
    <w:p w14:paraId="1A480E62" w14:textId="32814B68" w:rsidR="00C662B6" w:rsidRPr="001148A3" w:rsidRDefault="00C662B6" w:rsidP="001148A3">
      <w:pPr>
        <w:tabs>
          <w:tab w:val="left" w:pos="2175"/>
        </w:tabs>
        <w:spacing w:before="60" w:after="240" w:line="259" w:lineRule="auto"/>
        <w:rPr>
          <w:sz w:val="18"/>
          <w:szCs w:val="18"/>
        </w:rPr>
      </w:pPr>
      <w:r w:rsidRPr="00E85612">
        <w:rPr>
          <w:b/>
          <w:bCs/>
          <w:sz w:val="18"/>
          <w:szCs w:val="18"/>
        </w:rPr>
        <w:tab/>
      </w:r>
      <w:r w:rsidRPr="001148A3">
        <w:rPr>
          <w:sz w:val="18"/>
          <w:szCs w:val="18"/>
        </w:rPr>
        <w:t xml:space="preserve">(a)                                                                                                  </w:t>
      </w:r>
      <w:proofErr w:type="gramStart"/>
      <w:r w:rsidRPr="001148A3">
        <w:rPr>
          <w:sz w:val="18"/>
          <w:szCs w:val="18"/>
        </w:rPr>
        <w:t xml:space="preserve">   (</w:t>
      </w:r>
      <w:proofErr w:type="gramEnd"/>
      <w:r w:rsidRPr="001148A3">
        <w:rPr>
          <w:sz w:val="18"/>
          <w:szCs w:val="18"/>
        </w:rPr>
        <w:t>b)</w:t>
      </w:r>
    </w:p>
    <w:p w14:paraId="2EA5F16A" w14:textId="27BBF8AA" w:rsidR="00CF0DBD" w:rsidRDefault="007C1B2D" w:rsidP="6C6E2748">
      <w:pPr>
        <w:spacing w:before="240" w:after="240" w:line="259" w:lineRule="auto"/>
        <w:jc w:val="center"/>
        <w:rPr>
          <w:sz w:val="18"/>
          <w:szCs w:val="18"/>
        </w:rPr>
      </w:pPr>
      <w:r w:rsidRPr="00E85612">
        <w:rPr>
          <w:b/>
          <w:bCs/>
          <w:sz w:val="18"/>
          <w:szCs w:val="18"/>
        </w:rPr>
        <w:t>FIGURE</w:t>
      </w:r>
      <w:r w:rsidR="002427CD" w:rsidRPr="00E85612">
        <w:rPr>
          <w:b/>
          <w:bCs/>
          <w:sz w:val="18"/>
          <w:szCs w:val="18"/>
        </w:rPr>
        <w:t xml:space="preserve"> 6</w:t>
      </w:r>
      <w:r w:rsidR="00274B9C">
        <w:rPr>
          <w:b/>
          <w:bCs/>
          <w:sz w:val="18"/>
          <w:szCs w:val="18"/>
        </w:rPr>
        <w:t>.</w:t>
      </w:r>
      <w:r w:rsidR="002427CD" w:rsidRPr="00E85612">
        <w:rPr>
          <w:b/>
          <w:bCs/>
          <w:sz w:val="18"/>
          <w:szCs w:val="18"/>
        </w:rPr>
        <w:t xml:space="preserve"> </w:t>
      </w:r>
      <w:r w:rsidR="00274B9C">
        <w:rPr>
          <w:sz w:val="18"/>
          <w:szCs w:val="18"/>
        </w:rPr>
        <w:t>T</w:t>
      </w:r>
      <w:r w:rsidR="002427CD" w:rsidRPr="00E85612">
        <w:rPr>
          <w:sz w:val="18"/>
          <w:szCs w:val="18"/>
        </w:rPr>
        <w:t xml:space="preserve">emperature variation </w:t>
      </w:r>
      <w:r w:rsidR="0003C9B2" w:rsidRPr="00274B9C">
        <w:rPr>
          <w:sz w:val="18"/>
          <w:szCs w:val="18"/>
        </w:rPr>
        <w:t>(</w:t>
      </w:r>
      <w:r w:rsidR="00895A41" w:rsidRPr="00274B9C">
        <w:rPr>
          <w:sz w:val="18"/>
          <w:szCs w:val="18"/>
        </w:rPr>
        <w:t>a</w:t>
      </w:r>
      <w:r w:rsidR="1FE516A0" w:rsidRPr="00274B9C">
        <w:rPr>
          <w:sz w:val="18"/>
          <w:szCs w:val="18"/>
        </w:rPr>
        <w:t>)</w:t>
      </w:r>
      <w:r w:rsidR="002427CD" w:rsidRPr="00274B9C">
        <w:rPr>
          <w:sz w:val="18"/>
          <w:szCs w:val="18"/>
        </w:rPr>
        <w:t>Participant I</w:t>
      </w:r>
      <w:r w:rsidR="0003C9B2" w:rsidRPr="00274B9C">
        <w:rPr>
          <w:sz w:val="18"/>
          <w:szCs w:val="18"/>
        </w:rPr>
        <w:t xml:space="preserve"> (b)</w:t>
      </w:r>
      <w:r w:rsidR="00404DDF" w:rsidRPr="00274B9C">
        <w:rPr>
          <w:sz w:val="18"/>
          <w:szCs w:val="18"/>
        </w:rPr>
        <w:t xml:space="preserve"> </w:t>
      </w:r>
      <w:r w:rsidR="002427CD" w:rsidRPr="00274B9C">
        <w:rPr>
          <w:sz w:val="18"/>
          <w:szCs w:val="18"/>
        </w:rPr>
        <w:t>Participant II</w:t>
      </w:r>
    </w:p>
    <w:p w14:paraId="6E4470E4" w14:textId="45A3C797" w:rsidR="00CF0DBD" w:rsidRPr="00E85612" w:rsidRDefault="0001589F" w:rsidP="6C6E2748">
      <w:pPr>
        <w:spacing w:before="240" w:after="240"/>
        <w:jc w:val="center"/>
        <w:rPr>
          <w:b/>
          <w:bCs/>
          <w:sz w:val="18"/>
          <w:szCs w:val="18"/>
        </w:rPr>
      </w:pPr>
      <w:r w:rsidRPr="00E85612">
        <w:rPr>
          <w:b/>
          <w:bCs/>
          <w:noProof/>
          <w:sz w:val="18"/>
          <w:szCs w:val="18"/>
        </w:rPr>
        <w:drawing>
          <wp:inline distT="0" distB="0" distL="0" distR="0" wp14:anchorId="655767BE" wp14:editId="2CB99101">
            <wp:extent cx="2797521" cy="1145234"/>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young_oxi.jpg"/>
                    <pic:cNvPicPr/>
                  </pic:nvPicPr>
                  <pic:blipFill>
                    <a:blip r:embed="rId30">
                      <a:extLst>
                        <a:ext uri="{28A0092B-C50C-407E-A947-70E740481C1C}">
                          <a14:useLocalDpi xmlns:a14="http://schemas.microsoft.com/office/drawing/2010/main" val="0"/>
                        </a:ext>
                      </a:extLst>
                    </a:blip>
                    <a:stretch>
                      <a:fillRect/>
                    </a:stretch>
                  </pic:blipFill>
                  <pic:spPr>
                    <a:xfrm>
                      <a:off x="0" y="0"/>
                      <a:ext cx="2826896" cy="1157259"/>
                    </a:xfrm>
                    <a:prstGeom prst="rect">
                      <a:avLst/>
                    </a:prstGeom>
                  </pic:spPr>
                </pic:pic>
              </a:graphicData>
            </a:graphic>
          </wp:inline>
        </w:drawing>
      </w:r>
      <w:r w:rsidRPr="00E85612">
        <w:rPr>
          <w:b/>
          <w:bCs/>
          <w:noProof/>
          <w:sz w:val="18"/>
          <w:szCs w:val="18"/>
        </w:rPr>
        <w:drawing>
          <wp:inline distT="0" distB="0" distL="0" distR="0" wp14:anchorId="372CB7D5" wp14:editId="587C3932">
            <wp:extent cx="2811101" cy="1155187"/>
            <wp:effectExtent l="0" t="0" r="889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ld_oxi.jpg"/>
                    <pic:cNvPicPr/>
                  </pic:nvPicPr>
                  <pic:blipFill>
                    <a:blip r:embed="rId31">
                      <a:extLst>
                        <a:ext uri="{28A0092B-C50C-407E-A947-70E740481C1C}">
                          <a14:useLocalDpi xmlns:a14="http://schemas.microsoft.com/office/drawing/2010/main" val="0"/>
                        </a:ext>
                      </a:extLst>
                    </a:blip>
                    <a:stretch>
                      <a:fillRect/>
                    </a:stretch>
                  </pic:blipFill>
                  <pic:spPr>
                    <a:xfrm>
                      <a:off x="0" y="0"/>
                      <a:ext cx="2840036" cy="1167078"/>
                    </a:xfrm>
                    <a:prstGeom prst="rect">
                      <a:avLst/>
                    </a:prstGeom>
                  </pic:spPr>
                </pic:pic>
              </a:graphicData>
            </a:graphic>
          </wp:inline>
        </w:drawing>
      </w:r>
    </w:p>
    <w:p w14:paraId="3814B252" w14:textId="12AA5F30" w:rsidR="00CF0DBD" w:rsidRPr="001148A3" w:rsidRDefault="00C662B6" w:rsidP="00C662B6">
      <w:pPr>
        <w:pStyle w:val="ListParagraph"/>
        <w:numPr>
          <w:ilvl w:val="0"/>
          <w:numId w:val="9"/>
        </w:numPr>
        <w:tabs>
          <w:tab w:val="left" w:pos="2970"/>
          <w:tab w:val="center" w:pos="4680"/>
        </w:tabs>
        <w:spacing w:before="240" w:after="240"/>
        <w:rPr>
          <w:sz w:val="18"/>
          <w:szCs w:val="18"/>
        </w:rPr>
      </w:pPr>
      <w:r w:rsidRPr="001148A3">
        <w:rPr>
          <w:sz w:val="18"/>
          <w:szCs w:val="18"/>
        </w:rPr>
        <w:t xml:space="preserve">                                                                         (b)</w:t>
      </w:r>
      <w:r w:rsidRPr="001148A3">
        <w:rPr>
          <w:sz w:val="18"/>
          <w:szCs w:val="18"/>
        </w:rPr>
        <w:tab/>
      </w:r>
      <w:r w:rsidR="13770D70" w:rsidRPr="001148A3">
        <w:rPr>
          <w:sz w:val="18"/>
          <w:szCs w:val="18"/>
        </w:rPr>
        <w:t xml:space="preserve"> </w:t>
      </w:r>
    </w:p>
    <w:p w14:paraId="4FA0D8BB" w14:textId="3930C30B" w:rsidR="004E0A35" w:rsidRDefault="007C1B2D" w:rsidP="004E0A35">
      <w:pPr>
        <w:jc w:val="center"/>
        <w:rPr>
          <w:sz w:val="18"/>
          <w:szCs w:val="18"/>
        </w:rPr>
      </w:pPr>
      <w:r w:rsidRPr="00E85612">
        <w:rPr>
          <w:b/>
          <w:bCs/>
          <w:sz w:val="18"/>
          <w:szCs w:val="18"/>
        </w:rPr>
        <w:t>FIGURE</w:t>
      </w:r>
      <w:r w:rsidR="47274D63" w:rsidRPr="00E85612">
        <w:rPr>
          <w:b/>
          <w:bCs/>
          <w:sz w:val="18"/>
          <w:szCs w:val="18"/>
        </w:rPr>
        <w:t xml:space="preserve"> </w:t>
      </w:r>
      <w:r w:rsidR="5AA7EA83" w:rsidRPr="00E85612">
        <w:rPr>
          <w:b/>
          <w:bCs/>
          <w:sz w:val="18"/>
          <w:szCs w:val="18"/>
        </w:rPr>
        <w:t>7</w:t>
      </w:r>
      <w:r w:rsidR="00A93FE9" w:rsidRPr="00E85612">
        <w:rPr>
          <w:b/>
          <w:bCs/>
          <w:sz w:val="18"/>
          <w:szCs w:val="18"/>
        </w:rPr>
        <w:t>.</w:t>
      </w:r>
      <w:r w:rsidR="47274D63" w:rsidRPr="00E85612">
        <w:rPr>
          <w:b/>
          <w:bCs/>
          <w:sz w:val="18"/>
          <w:szCs w:val="18"/>
        </w:rPr>
        <w:t xml:space="preserve"> </w:t>
      </w:r>
      <w:r w:rsidR="00274B9C">
        <w:rPr>
          <w:sz w:val="18"/>
          <w:szCs w:val="18"/>
        </w:rPr>
        <w:t>T</w:t>
      </w:r>
      <w:r w:rsidR="00941954" w:rsidRPr="00E85612">
        <w:rPr>
          <w:sz w:val="18"/>
          <w:szCs w:val="18"/>
        </w:rPr>
        <w:t xml:space="preserve">he </w:t>
      </w:r>
      <w:r w:rsidR="00A93FE9" w:rsidRPr="00E85612">
        <w:rPr>
          <w:sz w:val="18"/>
          <w:szCs w:val="18"/>
        </w:rPr>
        <w:t xml:space="preserve">blood flow </w:t>
      </w:r>
      <w:r w:rsidR="00A93FE9" w:rsidRPr="00274B9C">
        <w:rPr>
          <w:sz w:val="18"/>
          <w:szCs w:val="18"/>
        </w:rPr>
        <w:t>trends (a) Participant I (b) Participant II</w:t>
      </w:r>
    </w:p>
    <w:p w14:paraId="3FC7F7B0" w14:textId="77777777" w:rsidR="004E0A35" w:rsidRPr="004E0A35" w:rsidRDefault="004E0A35" w:rsidP="004E0A35">
      <w:pPr>
        <w:jc w:val="center"/>
        <w:rPr>
          <w:sz w:val="18"/>
          <w:szCs w:val="18"/>
        </w:rPr>
      </w:pPr>
    </w:p>
    <w:p w14:paraId="67B40DDA" w14:textId="50F0AE6F" w:rsidR="00550E6D" w:rsidRPr="00E85612" w:rsidRDefault="00550E6D" w:rsidP="00274B9C">
      <w:pPr>
        <w:ind w:firstLine="288"/>
        <w:jc w:val="both"/>
        <w:rPr>
          <w:sz w:val="20"/>
        </w:rPr>
      </w:pPr>
      <w:r w:rsidRPr="00E85612">
        <w:rPr>
          <w:sz w:val="20"/>
        </w:rPr>
        <w:t xml:space="preserve">As shown in </w:t>
      </w:r>
      <w:r w:rsidR="00906D3A" w:rsidRPr="00E85612">
        <w:rPr>
          <w:sz w:val="20"/>
        </w:rPr>
        <w:t>Figure</w:t>
      </w:r>
      <w:r w:rsidR="004E0A35">
        <w:rPr>
          <w:sz w:val="20"/>
        </w:rPr>
        <w:t xml:space="preserve"> </w:t>
      </w:r>
      <w:r w:rsidRPr="00E85612">
        <w:rPr>
          <w:sz w:val="20"/>
        </w:rPr>
        <w:t xml:space="preserve">4 and </w:t>
      </w:r>
      <w:r w:rsidR="00906D3A" w:rsidRPr="00E85612">
        <w:rPr>
          <w:sz w:val="20"/>
        </w:rPr>
        <w:t>Figure</w:t>
      </w:r>
      <w:r w:rsidR="002427CD" w:rsidRPr="00E85612">
        <w:rPr>
          <w:sz w:val="20"/>
        </w:rPr>
        <w:t xml:space="preserve"> </w:t>
      </w:r>
      <w:r w:rsidRPr="00E85612">
        <w:rPr>
          <w:sz w:val="20"/>
        </w:rPr>
        <w:t>5, Participant I has a higher Cadence (81.36) and ROM (97.57</w:t>
      </w:r>
      <m:oMath>
        <m:r>
          <w:rPr>
            <w:rFonts w:ascii="Cambria Math" w:hAnsi="Cambria Math"/>
            <w:sz w:val="20"/>
          </w:rPr>
          <m:t>°</m:t>
        </m:r>
      </m:oMath>
      <w:r w:rsidRPr="00E85612">
        <w:rPr>
          <w:sz w:val="20"/>
        </w:rPr>
        <w:t>), which indicates knee flexibility and stability. The pressure distribution peaks are consistent which indicates stronger foot pressure</w:t>
      </w:r>
      <w:r w:rsidR="00E5526A" w:rsidRPr="00E85612">
        <w:rPr>
          <w:sz w:val="20"/>
        </w:rPr>
        <w:t xml:space="preserve"> on the ground while walking</w:t>
      </w:r>
      <w:r w:rsidRPr="00E85612">
        <w:rPr>
          <w:sz w:val="20"/>
        </w:rPr>
        <w:t xml:space="preserve">. Participant II has lower Cadence and ROM which may indicate instability or slow walking as observed. The temperature variation curves are quite similar for a walking gait with slight increase and decrease in values over time. There </w:t>
      </w:r>
      <w:proofErr w:type="gramStart"/>
      <w:r w:rsidRPr="00E85612">
        <w:rPr>
          <w:sz w:val="20"/>
        </w:rPr>
        <w:t>is</w:t>
      </w:r>
      <w:proofErr w:type="gramEnd"/>
      <w:r w:rsidRPr="00E85612">
        <w:rPr>
          <w:sz w:val="20"/>
        </w:rPr>
        <w:t xml:space="preserve"> no sharp</w:t>
      </w:r>
      <w:r w:rsidR="007E498B" w:rsidRPr="00E85612">
        <w:rPr>
          <w:sz w:val="20"/>
        </w:rPr>
        <w:t xml:space="preserve"> </w:t>
      </w:r>
      <w:proofErr w:type="gramStart"/>
      <w:r w:rsidR="007E498B" w:rsidRPr="00E85612">
        <w:rPr>
          <w:sz w:val="20"/>
        </w:rPr>
        <w:t>variations</w:t>
      </w:r>
      <w:r w:rsidR="00E5526A" w:rsidRPr="00E85612">
        <w:rPr>
          <w:sz w:val="20"/>
        </w:rPr>
        <w:t>/peaks</w:t>
      </w:r>
      <w:proofErr w:type="gramEnd"/>
      <w:r w:rsidR="00E5526A" w:rsidRPr="00E85612">
        <w:rPr>
          <w:sz w:val="20"/>
        </w:rPr>
        <w:t xml:space="preserve"> in temperature</w:t>
      </w:r>
      <w:r w:rsidR="007E498B" w:rsidRPr="00E85612">
        <w:rPr>
          <w:sz w:val="20"/>
        </w:rPr>
        <w:t xml:space="preserve"> as shown in </w:t>
      </w:r>
      <w:r w:rsidR="00906D3A" w:rsidRPr="00E85612">
        <w:rPr>
          <w:sz w:val="20"/>
        </w:rPr>
        <w:t>Figure</w:t>
      </w:r>
      <w:r w:rsidR="007E498B" w:rsidRPr="00E85612">
        <w:rPr>
          <w:sz w:val="20"/>
        </w:rPr>
        <w:t xml:space="preserve"> 6</w:t>
      </w:r>
      <w:r w:rsidRPr="00E85612">
        <w:rPr>
          <w:sz w:val="20"/>
        </w:rPr>
        <w:t>, hence there may not be any case of inflammation around the Knee.</w:t>
      </w:r>
      <w:r w:rsidR="007E498B" w:rsidRPr="00E85612">
        <w:rPr>
          <w:sz w:val="20"/>
        </w:rPr>
        <w:t xml:space="preserve"> The raw RED and IR values exhibit fluctuations due to noise as shown in </w:t>
      </w:r>
      <w:r w:rsidR="00906D3A" w:rsidRPr="00E85612">
        <w:rPr>
          <w:sz w:val="20"/>
        </w:rPr>
        <w:t>Figure</w:t>
      </w:r>
      <w:r w:rsidR="007E498B" w:rsidRPr="00E85612">
        <w:rPr>
          <w:sz w:val="20"/>
        </w:rPr>
        <w:t xml:space="preserve"> 7, whereas the smoothed signals can be analyzed more easily. Participant I shows more stable perfusion patterns indicating stable blood flow during gait. Participant II has a slight unstable pattern which may indicate weaker blood supply to the Knee.</w:t>
      </w:r>
      <w:r w:rsidR="00E5526A" w:rsidRPr="00E85612">
        <w:rPr>
          <w:sz w:val="20"/>
        </w:rPr>
        <w:t xml:space="preserve"> Weaker Blood supply may indicate circulatory problems.</w:t>
      </w:r>
      <w:r w:rsidR="007E498B" w:rsidRPr="00E85612">
        <w:rPr>
          <w:sz w:val="20"/>
        </w:rPr>
        <w:t xml:space="preserve"> This analysis shows the presence of physiological differences in the two participants in terms of 5 distinct parameters. These parameters cannot justify the Knee condition completely but can pave way for further in-depth analysis</w:t>
      </w:r>
      <w:r w:rsidR="006B3343" w:rsidRPr="00E85612">
        <w:rPr>
          <w:sz w:val="20"/>
        </w:rPr>
        <w:t xml:space="preserve"> of the problems.</w:t>
      </w:r>
    </w:p>
    <w:p w14:paraId="1B303A85" w14:textId="7CD05B59" w:rsidR="00CF0DBD" w:rsidRPr="00E85612" w:rsidRDefault="00CF0DBD" w:rsidP="00404DDF">
      <w:pPr>
        <w:spacing w:before="240" w:after="240"/>
        <w:ind w:firstLine="230"/>
        <w:jc w:val="center"/>
        <w:rPr>
          <w:b/>
          <w:bCs/>
        </w:rPr>
      </w:pPr>
      <w:r w:rsidRPr="00E85612">
        <w:rPr>
          <w:b/>
          <w:bCs/>
        </w:rPr>
        <w:t xml:space="preserve">CONCLUSION </w:t>
      </w:r>
    </w:p>
    <w:p w14:paraId="526C74D2" w14:textId="11C1A5AC" w:rsidR="00CF0DBD" w:rsidRPr="00E85612" w:rsidRDefault="006B3343" w:rsidP="00274B9C">
      <w:pPr>
        <w:tabs>
          <w:tab w:val="left" w:pos="720"/>
        </w:tabs>
        <w:ind w:firstLine="288"/>
        <w:jc w:val="both"/>
        <w:rPr>
          <w:sz w:val="20"/>
        </w:rPr>
      </w:pPr>
      <w:r w:rsidRPr="00E85612">
        <w:rPr>
          <w:sz w:val="20"/>
        </w:rPr>
        <w:t xml:space="preserve">This paper presented the development of a low-cost Wearable Knee prototype for the analysis of the Knee joint conditions. Raw data processing for noise removal was </w:t>
      </w:r>
      <w:r w:rsidR="00250DE9" w:rsidRPr="00E85612">
        <w:rPr>
          <w:sz w:val="20"/>
        </w:rPr>
        <w:t xml:space="preserve">done </w:t>
      </w:r>
      <w:r w:rsidRPr="00E85612">
        <w:rPr>
          <w:sz w:val="20"/>
        </w:rPr>
        <w:t xml:space="preserve">using </w:t>
      </w:r>
      <w:proofErr w:type="spellStart"/>
      <w:r w:rsidRPr="00E85612">
        <w:rPr>
          <w:sz w:val="20"/>
        </w:rPr>
        <w:t>butterworth</w:t>
      </w:r>
      <w:proofErr w:type="spellEnd"/>
      <w:r w:rsidRPr="00E85612">
        <w:rPr>
          <w:sz w:val="20"/>
        </w:rPr>
        <w:t xml:space="preserve"> filters and Savitzky-Golay filtering technique, mainly to preserve important signal features. Physiological parameters like Cadence, ROM (Range of Motion), pressure distribution, temperature variations and blood flow trends were calculated and analyzed, by comparing the parameters of 2 individuals with extreme age gaps. The results showed significant differences in parameter values between two individuals. This analysis can be improved</w:t>
      </w:r>
      <w:r w:rsidR="005006D0" w:rsidRPr="00E85612">
        <w:rPr>
          <w:sz w:val="20"/>
        </w:rPr>
        <w:t xml:space="preserve"> further by leveraging extensive real time data collection for different gait patterns like climbing stairs, running, </w:t>
      </w:r>
      <w:proofErr w:type="spellStart"/>
      <w:r w:rsidR="005006D0" w:rsidRPr="00E85612">
        <w:rPr>
          <w:sz w:val="20"/>
        </w:rPr>
        <w:t>etc</w:t>
      </w:r>
      <w:proofErr w:type="spellEnd"/>
      <w:r w:rsidR="005006D0" w:rsidRPr="00E85612">
        <w:rPr>
          <w:sz w:val="20"/>
        </w:rPr>
        <w:t xml:space="preserve"> to improve the efficiency and scope of the device.</w:t>
      </w:r>
      <w:r w:rsidRPr="00E85612">
        <w:rPr>
          <w:sz w:val="20"/>
        </w:rPr>
        <w:t xml:space="preserve"> </w:t>
      </w:r>
    </w:p>
    <w:p w14:paraId="141C26D6" w14:textId="77777777" w:rsidR="00AF0C1E" w:rsidRPr="00E85612" w:rsidRDefault="00AF0C1E" w:rsidP="00AF0C1E">
      <w:pPr>
        <w:pStyle w:val="Heading1"/>
        <w:rPr>
          <w:b w:val="0"/>
          <w:caps w:val="0"/>
          <w:sz w:val="20"/>
        </w:rPr>
      </w:pPr>
      <w:r w:rsidRPr="00E85612">
        <w:t>ACKNOWLEDGEMENT AND FUNDING</w:t>
      </w:r>
    </w:p>
    <w:p w14:paraId="170A9984" w14:textId="77777777" w:rsidR="00AF0C1E" w:rsidRDefault="00AF0C1E" w:rsidP="00274B9C">
      <w:pPr>
        <w:pStyle w:val="Paragraph"/>
        <w:ind w:firstLine="432"/>
      </w:pPr>
      <w:r w:rsidRPr="00E85612">
        <w:t xml:space="preserve">We would like to acknowledge the support of TM R&amp;D Grant (RDTC/231106; MMUE/230053) from TM R&amp;D Sdn. Bhd., MMU and thank the members for their contribution and collaboration towards this research publication. </w:t>
      </w:r>
    </w:p>
    <w:p w14:paraId="42CF01C0" w14:textId="77777777" w:rsidR="007C1B2D" w:rsidRPr="00E85612" w:rsidRDefault="007C1B2D" w:rsidP="00AF0C1E">
      <w:pPr>
        <w:pStyle w:val="Paragraph"/>
      </w:pPr>
    </w:p>
    <w:p w14:paraId="26A0CB5C" w14:textId="4164F82E" w:rsidR="00CF0DBD" w:rsidRPr="00404DDF" w:rsidRDefault="00CF0DBD" w:rsidP="00404DDF">
      <w:pPr>
        <w:pStyle w:val="Heading5"/>
        <w:spacing w:before="240" w:after="240"/>
        <w:jc w:val="center"/>
        <w:rPr>
          <w:rFonts w:ascii="Times New Roman" w:hAnsi="Times New Roman" w:cs="Times New Roman"/>
          <w:b/>
          <w:bCs/>
          <w:color w:val="000000" w:themeColor="text1"/>
        </w:rPr>
      </w:pPr>
      <w:r w:rsidRPr="00E85612">
        <w:rPr>
          <w:rFonts w:ascii="Times New Roman" w:hAnsi="Times New Roman" w:cs="Times New Roman"/>
          <w:b/>
          <w:bCs/>
          <w:color w:val="000000" w:themeColor="text1"/>
        </w:rPr>
        <w:lastRenderedPageBreak/>
        <w:t>REFERENCES</w:t>
      </w:r>
    </w:p>
    <w:p w14:paraId="6E8AAAF9" w14:textId="327DFECB"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 xml:space="preserve">C. N. Teague, J. A. Heller, B. N. Nevius, A. M. Carek, S. Mabrouk, F. Garcia-Vicente, O. T. Inan, and M. Etemadi, </w:t>
      </w:r>
      <w:r w:rsidRPr="00C749AC">
        <w:rPr>
          <w:i/>
          <w:iCs/>
          <w:color w:val="222222"/>
          <w:sz w:val="20"/>
          <w:shd w:val="clear" w:color="auto" w:fill="FFFFFF"/>
          <w:lang w:val="en-IN"/>
        </w:rPr>
        <w:t xml:space="preserve">A Wearable, </w:t>
      </w:r>
      <w:r w:rsidRPr="00C749AC">
        <w:rPr>
          <w:color w:val="222222"/>
          <w:sz w:val="20"/>
          <w:shd w:val="clear" w:color="auto" w:fill="FFFFFF"/>
          <w:lang w:val="en-IN"/>
        </w:rPr>
        <w:t xml:space="preserve">Multimodal Sensing System to Monitor Knee Joint Health, IEEE Sensors J. </w:t>
      </w:r>
      <w:r w:rsidRPr="00C749AC">
        <w:rPr>
          <w:b/>
          <w:bCs/>
          <w:color w:val="222222"/>
          <w:sz w:val="20"/>
          <w:shd w:val="clear" w:color="auto" w:fill="FFFFFF"/>
          <w:lang w:val="en-IN"/>
        </w:rPr>
        <w:t>20</w:t>
      </w:r>
      <w:r w:rsidRPr="00C749AC">
        <w:rPr>
          <w:color w:val="222222"/>
          <w:sz w:val="20"/>
          <w:shd w:val="clear" w:color="auto" w:fill="FFFFFF"/>
          <w:lang w:val="en-IN"/>
        </w:rPr>
        <w:t>, 10323–10334 (2020).</w:t>
      </w:r>
    </w:p>
    <w:p w14:paraId="58CE17E7" w14:textId="64813EAB"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 xml:space="preserve">A. I. Faisal, S. Majumder, R. Scott, T. Mondal, D. Cowan, and M. J. Deen, A Simple, Low-Cost Multi-Sensor-Based Smart Wearable Knee Monitoring System, IEEE Sensors J. </w:t>
      </w:r>
      <w:r w:rsidRPr="00C749AC">
        <w:rPr>
          <w:b/>
          <w:bCs/>
          <w:color w:val="222222"/>
          <w:sz w:val="20"/>
          <w:shd w:val="clear" w:color="auto" w:fill="FFFFFF"/>
          <w:lang w:val="en-IN"/>
        </w:rPr>
        <w:t>21</w:t>
      </w:r>
      <w:r w:rsidRPr="00C749AC">
        <w:rPr>
          <w:color w:val="222222"/>
          <w:sz w:val="20"/>
          <w:shd w:val="clear" w:color="auto" w:fill="FFFFFF"/>
          <w:lang w:val="en-IN"/>
        </w:rPr>
        <w:t>, 8253–8266 (2021).</w:t>
      </w:r>
    </w:p>
    <w:p w14:paraId="7577E616" w14:textId="143EB0FD"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X. Zhang, Y. Guo, and W. Chen, 3-D finite element method modelling and contact pressure analysis of the total knee joint in flexion, in Proc. Int. Conf. Bioinformatics Biomed. Eng</w:t>
      </w:r>
      <w:r w:rsidRPr="00C749AC">
        <w:rPr>
          <w:i/>
          <w:iCs/>
          <w:color w:val="222222"/>
          <w:sz w:val="20"/>
          <w:shd w:val="clear" w:color="auto" w:fill="FFFFFF"/>
          <w:lang w:val="en-IN"/>
        </w:rPr>
        <w:t>.</w:t>
      </w:r>
      <w:r w:rsidRPr="00C749AC">
        <w:rPr>
          <w:color w:val="222222"/>
          <w:sz w:val="20"/>
          <w:shd w:val="clear" w:color="auto" w:fill="FFFFFF"/>
          <w:lang w:val="en-IN"/>
        </w:rPr>
        <w:t>, pp. 1–3 (2009).</w:t>
      </w:r>
    </w:p>
    <w:p w14:paraId="13C2CCC9" w14:textId="1B8A8738"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 xml:space="preserve">K.-H. Chen, P.-C. Chen, K.-C. Liu, and C.-T. Chan, Wearable Sensor-Based Rehabilitation Exercise Assessment for Knee Osteoarthritis, Sensors </w:t>
      </w:r>
      <w:r w:rsidRPr="00C749AC">
        <w:rPr>
          <w:b/>
          <w:bCs/>
          <w:color w:val="222222"/>
          <w:sz w:val="20"/>
          <w:shd w:val="clear" w:color="auto" w:fill="FFFFFF"/>
          <w:lang w:val="en-IN"/>
        </w:rPr>
        <w:t>15</w:t>
      </w:r>
      <w:r w:rsidRPr="00C749AC">
        <w:rPr>
          <w:color w:val="222222"/>
          <w:sz w:val="20"/>
          <w:shd w:val="clear" w:color="auto" w:fill="FFFFFF"/>
          <w:lang w:val="en-IN"/>
        </w:rPr>
        <w:t>, 4193–4211 (2015).</w:t>
      </w:r>
    </w:p>
    <w:p w14:paraId="3336F8FD" w14:textId="56D847C6"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 xml:space="preserve">S. K. Manna, M. A. Hannan Bin Azhar, and A. </w:t>
      </w:r>
      <w:proofErr w:type="spellStart"/>
      <w:r w:rsidRPr="00C749AC">
        <w:rPr>
          <w:color w:val="222222"/>
          <w:sz w:val="20"/>
          <w:shd w:val="clear" w:color="auto" w:fill="FFFFFF"/>
          <w:lang w:val="en-IN"/>
        </w:rPr>
        <w:t>Greace</w:t>
      </w:r>
      <w:proofErr w:type="spellEnd"/>
      <w:r w:rsidRPr="00C749AC">
        <w:rPr>
          <w:color w:val="222222"/>
          <w:sz w:val="20"/>
          <w:shd w:val="clear" w:color="auto" w:fill="FFFFFF"/>
          <w:lang w:val="en-IN"/>
        </w:rPr>
        <w:t xml:space="preserve">, Optimal locations and computational frameworks of FSR and IMU sensors for measuring gait abnormalities, </w:t>
      </w:r>
      <w:proofErr w:type="spellStart"/>
      <w:r w:rsidRPr="00C749AC">
        <w:rPr>
          <w:color w:val="222222"/>
          <w:sz w:val="20"/>
          <w:shd w:val="clear" w:color="auto" w:fill="FFFFFF"/>
          <w:lang w:val="en-IN"/>
        </w:rPr>
        <w:t>Heliyon</w:t>
      </w:r>
      <w:proofErr w:type="spellEnd"/>
      <w:r w:rsidRPr="00C749AC">
        <w:rPr>
          <w:color w:val="222222"/>
          <w:sz w:val="20"/>
          <w:shd w:val="clear" w:color="auto" w:fill="FFFFFF"/>
          <w:lang w:val="en-IN"/>
        </w:rPr>
        <w:t xml:space="preserve"> </w:t>
      </w:r>
      <w:r w:rsidRPr="00C749AC">
        <w:rPr>
          <w:b/>
          <w:bCs/>
          <w:color w:val="222222"/>
          <w:sz w:val="20"/>
          <w:shd w:val="clear" w:color="auto" w:fill="FFFFFF"/>
          <w:lang w:val="en-IN"/>
        </w:rPr>
        <w:t>94</w:t>
      </w:r>
      <w:r w:rsidRPr="00C749AC">
        <w:rPr>
          <w:color w:val="222222"/>
          <w:sz w:val="20"/>
          <w:shd w:val="clear" w:color="auto" w:fill="FFFFFF"/>
          <w:lang w:val="en-IN"/>
        </w:rPr>
        <w:t>, e15210 (2023).</w:t>
      </w:r>
    </w:p>
    <w:p w14:paraId="5EFABDB4" w14:textId="09A333BD"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 xml:space="preserve">S. Chen, D. T. Stevenson, S. Yu, M. </w:t>
      </w:r>
      <w:proofErr w:type="spellStart"/>
      <w:r w:rsidRPr="00C749AC">
        <w:rPr>
          <w:color w:val="222222"/>
          <w:sz w:val="20"/>
          <w:shd w:val="clear" w:color="auto" w:fill="FFFFFF"/>
          <w:lang w:val="en-IN"/>
        </w:rPr>
        <w:t>Mioskowska</w:t>
      </w:r>
      <w:proofErr w:type="spellEnd"/>
      <w:r w:rsidRPr="00C749AC">
        <w:rPr>
          <w:color w:val="222222"/>
          <w:sz w:val="20"/>
          <w:shd w:val="clear" w:color="auto" w:fill="FFFFFF"/>
          <w:lang w:val="en-IN"/>
        </w:rPr>
        <w:t xml:space="preserve">, J. Yi, H. Su, and M. Trkov, Wearable Knee Assistive Devices for Kneeling Tasks in Construction, IEEE/ASME Trans. Mechatronics </w:t>
      </w:r>
      <w:r w:rsidRPr="00C749AC">
        <w:rPr>
          <w:b/>
          <w:bCs/>
          <w:color w:val="222222"/>
          <w:sz w:val="20"/>
          <w:shd w:val="clear" w:color="auto" w:fill="FFFFFF"/>
          <w:lang w:val="en-IN"/>
        </w:rPr>
        <w:t>26</w:t>
      </w:r>
      <w:r w:rsidRPr="00C749AC">
        <w:rPr>
          <w:color w:val="222222"/>
          <w:sz w:val="20"/>
          <w:shd w:val="clear" w:color="auto" w:fill="FFFFFF"/>
          <w:lang w:val="en-IN"/>
        </w:rPr>
        <w:t>, 1989–1996 (2021).</w:t>
      </w:r>
    </w:p>
    <w:p w14:paraId="544C7A48" w14:textId="4FAEE422"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S. Critcher, P. Parmelee, and T. J. Freeborn, Localized Multi-Site Knee Bioimpedance as a Predictor for Knee Osteoarthritis Associated Pain Within Older Adults During Free-Living, IEEE Open J. Eng. Med. Biol</w:t>
      </w:r>
      <w:r w:rsidRPr="00C749AC">
        <w:rPr>
          <w:b/>
          <w:bCs/>
          <w:color w:val="222222"/>
          <w:sz w:val="20"/>
          <w:shd w:val="clear" w:color="auto" w:fill="FFFFFF"/>
          <w:lang w:val="en-IN"/>
        </w:rPr>
        <w:t>.</w:t>
      </w:r>
      <w:r w:rsidRPr="00C749AC">
        <w:rPr>
          <w:color w:val="222222"/>
          <w:sz w:val="20"/>
          <w:shd w:val="clear" w:color="auto" w:fill="FFFFFF"/>
          <w:lang w:val="en-IN"/>
        </w:rPr>
        <w:t xml:space="preserve"> </w:t>
      </w:r>
      <w:r w:rsidRPr="00C749AC">
        <w:rPr>
          <w:b/>
          <w:bCs/>
          <w:color w:val="222222"/>
          <w:sz w:val="20"/>
          <w:shd w:val="clear" w:color="auto" w:fill="FFFFFF"/>
          <w:lang w:val="en-IN"/>
        </w:rPr>
        <w:t>4</w:t>
      </w:r>
      <w:r w:rsidRPr="00C749AC">
        <w:rPr>
          <w:color w:val="222222"/>
          <w:sz w:val="20"/>
          <w:shd w:val="clear" w:color="auto" w:fill="FFFFFF"/>
          <w:lang w:val="en-IN"/>
        </w:rPr>
        <w:t>, 1–10 (2023).</w:t>
      </w:r>
    </w:p>
    <w:p w14:paraId="14FBF879" w14:textId="6E063D6B"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 xml:space="preserve">G. M. Salim and M. A. Zawawi, Optical Sensor Assembly on Knee Brace for Continuous Knee Monitoring Application, J. Med. Biol. Eng. </w:t>
      </w:r>
      <w:r w:rsidRPr="00C749AC">
        <w:rPr>
          <w:b/>
          <w:bCs/>
          <w:color w:val="222222"/>
          <w:sz w:val="20"/>
          <w:shd w:val="clear" w:color="auto" w:fill="FFFFFF"/>
          <w:lang w:val="en-IN"/>
        </w:rPr>
        <w:t>425</w:t>
      </w:r>
      <w:r w:rsidRPr="00C749AC">
        <w:rPr>
          <w:color w:val="222222"/>
          <w:sz w:val="20"/>
          <w:shd w:val="clear" w:color="auto" w:fill="FFFFFF"/>
          <w:lang w:val="en-IN"/>
        </w:rPr>
        <w:t>, 595–603 (2022).</w:t>
      </w:r>
    </w:p>
    <w:p w14:paraId="2177E50B" w14:textId="10A1CBE3"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M. F. Domingues, A. Nepomuceno, C. Tavares, A. Radwan, N. Alberto, C. Marques, J. Rodriguez, P. Andre, and P. Antunes, Energy-Aware Wearable E-Health Architecture Using Optical FBG Sensors for Knee Kinematic Monitoring, in Proc. IEEE Global Commun. Conf. (GLOBECOM), pp. 1–6 (2018).</w:t>
      </w:r>
    </w:p>
    <w:p w14:paraId="0F9A9B7C" w14:textId="117E1DE0" w:rsidR="00E17593" w:rsidRPr="00C749AC" w:rsidRDefault="00E17593" w:rsidP="00E17593">
      <w:pPr>
        <w:pStyle w:val="ListParagraph"/>
        <w:numPr>
          <w:ilvl w:val="0"/>
          <w:numId w:val="12"/>
        </w:numPr>
        <w:jc w:val="both"/>
        <w:rPr>
          <w:color w:val="222222"/>
          <w:sz w:val="20"/>
          <w:shd w:val="clear" w:color="auto" w:fill="FFFFFF"/>
          <w:lang w:val="en-IN"/>
        </w:rPr>
      </w:pPr>
      <w:r w:rsidRPr="00C749AC">
        <w:rPr>
          <w:color w:val="222222"/>
          <w:sz w:val="20"/>
          <w:shd w:val="clear" w:color="auto" w:fill="FFFFFF"/>
          <w:lang w:val="en-IN"/>
        </w:rPr>
        <w:t xml:space="preserve">W. Abd-Elaziem, M. A. Darwish, A. Hamada, and W. M. </w:t>
      </w:r>
      <w:proofErr w:type="spellStart"/>
      <w:r w:rsidRPr="00C749AC">
        <w:rPr>
          <w:color w:val="222222"/>
          <w:sz w:val="20"/>
          <w:shd w:val="clear" w:color="auto" w:fill="FFFFFF"/>
          <w:lang w:val="en-IN"/>
        </w:rPr>
        <w:t>Daoush</w:t>
      </w:r>
      <w:proofErr w:type="spellEnd"/>
      <w:r w:rsidRPr="00C749AC">
        <w:rPr>
          <w:color w:val="222222"/>
          <w:sz w:val="20"/>
          <w:shd w:val="clear" w:color="auto" w:fill="FFFFFF"/>
          <w:lang w:val="en-IN"/>
        </w:rPr>
        <w:t xml:space="preserve">, Titanium-Based Alloys and Composites for </w:t>
      </w:r>
      <w:proofErr w:type="spellStart"/>
      <w:r w:rsidRPr="00C749AC">
        <w:rPr>
          <w:color w:val="222222"/>
          <w:sz w:val="20"/>
          <w:shd w:val="clear" w:color="auto" w:fill="FFFFFF"/>
          <w:lang w:val="en-IN"/>
        </w:rPr>
        <w:t>Orthopedic</w:t>
      </w:r>
      <w:proofErr w:type="spellEnd"/>
      <w:r w:rsidRPr="00C749AC">
        <w:rPr>
          <w:color w:val="222222"/>
          <w:sz w:val="20"/>
          <w:shd w:val="clear" w:color="auto" w:fill="FFFFFF"/>
          <w:lang w:val="en-IN"/>
        </w:rPr>
        <w:t xml:space="preserve"> Implants Applications: A Comprehensive Review, Mater. Des. </w:t>
      </w:r>
      <w:r w:rsidRPr="00C749AC">
        <w:rPr>
          <w:b/>
          <w:bCs/>
          <w:color w:val="222222"/>
          <w:sz w:val="20"/>
          <w:shd w:val="clear" w:color="auto" w:fill="FFFFFF"/>
          <w:lang w:val="en-IN"/>
        </w:rPr>
        <w:t>241</w:t>
      </w:r>
      <w:r w:rsidRPr="00C749AC">
        <w:rPr>
          <w:color w:val="222222"/>
          <w:sz w:val="20"/>
          <w:shd w:val="clear" w:color="auto" w:fill="FFFFFF"/>
          <w:lang w:val="en-IN"/>
        </w:rPr>
        <w:t>, 112850 (2024).</w:t>
      </w:r>
    </w:p>
    <w:p w14:paraId="64F363CD" w14:textId="1F445A5B" w:rsidR="007C5767" w:rsidRPr="00C749AC" w:rsidRDefault="007C5767" w:rsidP="00E17593">
      <w:pPr>
        <w:jc w:val="both"/>
        <w:rPr>
          <w:sz w:val="20"/>
        </w:rPr>
      </w:pPr>
    </w:p>
    <w:sectPr w:rsidR="007C5767" w:rsidRPr="00C749AC" w:rsidSect="00D30640">
      <w:headerReference w:type="default" r:id="rId32"/>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BD1DD3" w14:textId="77777777" w:rsidR="0076674B" w:rsidRDefault="0076674B" w:rsidP="00C365AE">
      <w:r>
        <w:separator/>
      </w:r>
    </w:p>
  </w:endnote>
  <w:endnote w:type="continuationSeparator" w:id="0">
    <w:p w14:paraId="4F44C6C3" w14:textId="77777777" w:rsidR="0076674B" w:rsidRDefault="0076674B" w:rsidP="00C365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CMR12">
    <w:altName w:val="Yu Gothic"/>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574CC3" w14:textId="77777777" w:rsidR="0076674B" w:rsidRDefault="0076674B" w:rsidP="00C365AE">
      <w:r>
        <w:separator/>
      </w:r>
    </w:p>
  </w:footnote>
  <w:footnote w:type="continuationSeparator" w:id="0">
    <w:p w14:paraId="3DC98A00" w14:textId="77777777" w:rsidR="0076674B" w:rsidRDefault="0076674B" w:rsidP="00C365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D6E0A" w14:textId="77777777" w:rsidR="00C365AE" w:rsidRDefault="00C365AE">
    <w:pPr>
      <w:pStyle w:val="Header"/>
      <w:rPr>
        <w:lang w:val="en-IN"/>
      </w:rPr>
    </w:pPr>
  </w:p>
  <w:p w14:paraId="70D9DA6D" w14:textId="77777777" w:rsidR="00C365AE" w:rsidRPr="00C365AE" w:rsidRDefault="00C365AE">
    <w:pPr>
      <w:pStyle w:val="Header"/>
      <w:rPr>
        <w:lang w:val="en-IN"/>
      </w:rPr>
    </w:pPr>
  </w:p>
</w:hdr>
</file>

<file path=word/intelligence2.xml><?xml version="1.0" encoding="utf-8"?>
<int2:intelligence xmlns:int2="http://schemas.microsoft.com/office/intelligence/2020/intelligence" xmlns:oel="http://schemas.microsoft.com/office/2019/extlst">
  <int2:observations>
    <int2:textHash int2:hashCode="4nTu/3aMY5YIjs" int2:id="qYCmvC53">
      <int2:state int2:value="Rejected" int2:type="AugLoop_Text_Critique"/>
    </int2:textHash>
    <int2:textHash int2:hashCode="X7aOWIY5hhOpIi" int2:id="9vfcMBtp">
      <int2:state int2:value="Rejected" int2:type="AugLoop_Text_Critique"/>
    </int2:textHash>
    <int2:textHash int2:hashCode="DCsj7Zufg0oeWY" int2:id="UaA6Mvcd">
      <int2:state int2:value="Rejected" int2:type="AugLoop_Text_Critique"/>
    </int2:textHash>
    <int2:textHash int2:hashCode="fgZboVdaKDmWk9" int2:id="4IMLLmCm">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1678CA"/>
    <w:multiLevelType w:val="hybridMultilevel"/>
    <w:tmpl w:val="BAC6C9D2"/>
    <w:lvl w:ilvl="0" w:tplc="1D0EE802">
      <w:start w:val="1"/>
      <w:numFmt w:val="decimal"/>
      <w:lvlText w:val="[%1]"/>
      <w:lvlJc w:val="left"/>
      <w:pPr>
        <w:ind w:left="720" w:hanging="360"/>
      </w:pPr>
    </w:lvl>
    <w:lvl w:ilvl="1" w:tplc="37C86E84">
      <w:start w:val="1"/>
      <w:numFmt w:val="lowerLetter"/>
      <w:lvlText w:val="%2."/>
      <w:lvlJc w:val="left"/>
      <w:pPr>
        <w:ind w:left="1440" w:hanging="360"/>
      </w:pPr>
    </w:lvl>
    <w:lvl w:ilvl="2" w:tplc="5A84158E">
      <w:start w:val="1"/>
      <w:numFmt w:val="lowerRoman"/>
      <w:lvlText w:val="%3."/>
      <w:lvlJc w:val="right"/>
      <w:pPr>
        <w:ind w:left="2160" w:hanging="180"/>
      </w:pPr>
    </w:lvl>
    <w:lvl w:ilvl="3" w:tplc="6D64152C">
      <w:start w:val="1"/>
      <w:numFmt w:val="decimal"/>
      <w:lvlText w:val="%4."/>
      <w:lvlJc w:val="left"/>
      <w:pPr>
        <w:ind w:left="2880" w:hanging="360"/>
      </w:pPr>
    </w:lvl>
    <w:lvl w:ilvl="4" w:tplc="7AC2CEC6">
      <w:start w:val="1"/>
      <w:numFmt w:val="lowerLetter"/>
      <w:lvlText w:val="%5."/>
      <w:lvlJc w:val="left"/>
      <w:pPr>
        <w:ind w:left="3600" w:hanging="360"/>
      </w:pPr>
    </w:lvl>
    <w:lvl w:ilvl="5" w:tplc="257A17C8">
      <w:start w:val="1"/>
      <w:numFmt w:val="lowerRoman"/>
      <w:lvlText w:val="%6."/>
      <w:lvlJc w:val="right"/>
      <w:pPr>
        <w:ind w:left="4320" w:hanging="180"/>
      </w:pPr>
    </w:lvl>
    <w:lvl w:ilvl="6" w:tplc="B8AAFFFA">
      <w:start w:val="1"/>
      <w:numFmt w:val="decimal"/>
      <w:lvlText w:val="%7."/>
      <w:lvlJc w:val="left"/>
      <w:pPr>
        <w:ind w:left="5040" w:hanging="360"/>
      </w:pPr>
    </w:lvl>
    <w:lvl w:ilvl="7" w:tplc="A8E6EA12">
      <w:start w:val="1"/>
      <w:numFmt w:val="lowerLetter"/>
      <w:lvlText w:val="%8."/>
      <w:lvlJc w:val="left"/>
      <w:pPr>
        <w:ind w:left="5760" w:hanging="360"/>
      </w:pPr>
    </w:lvl>
    <w:lvl w:ilvl="8" w:tplc="33603500">
      <w:start w:val="1"/>
      <w:numFmt w:val="lowerRoman"/>
      <w:lvlText w:val="%9."/>
      <w:lvlJc w:val="right"/>
      <w:pPr>
        <w:ind w:left="6480" w:hanging="180"/>
      </w:pPr>
    </w:lvl>
  </w:abstractNum>
  <w:abstractNum w:abstractNumId="1" w15:restartNumberingAfterBreak="0">
    <w:nsid w:val="06CC7FD7"/>
    <w:multiLevelType w:val="hybridMultilevel"/>
    <w:tmpl w:val="D19CCA50"/>
    <w:lvl w:ilvl="0" w:tplc="D972A22A">
      <w:start w:val="1"/>
      <w:numFmt w:val="upperLetter"/>
      <w:lvlText w:val="%1."/>
      <w:lvlJc w:val="left"/>
      <w:pPr>
        <w:ind w:left="720" w:hanging="360"/>
      </w:pPr>
      <w:rPr>
        <w:rFonts w:hint="default"/>
        <w:sz w:val="20"/>
        <w:szCs w:val="16"/>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0ABE3C1F"/>
    <w:multiLevelType w:val="hybridMultilevel"/>
    <w:tmpl w:val="8BC44E14"/>
    <w:lvl w:ilvl="0" w:tplc="AFB06E4A">
      <w:start w:val="3"/>
      <w:numFmt w:val="upp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 w15:restartNumberingAfterBreak="0">
    <w:nsid w:val="0EBA22EF"/>
    <w:multiLevelType w:val="hybridMultilevel"/>
    <w:tmpl w:val="178CC54A"/>
    <w:lvl w:ilvl="0" w:tplc="A1D0553A">
      <w:start w:val="1"/>
      <w:numFmt w:val="lowerLetter"/>
      <w:lvlText w:val="(%1)"/>
      <w:lvlJc w:val="left"/>
      <w:pPr>
        <w:ind w:left="3510" w:hanging="360"/>
      </w:pPr>
      <w:rPr>
        <w:rFonts w:hint="default"/>
      </w:rPr>
    </w:lvl>
    <w:lvl w:ilvl="1" w:tplc="40090019" w:tentative="1">
      <w:start w:val="1"/>
      <w:numFmt w:val="lowerLetter"/>
      <w:lvlText w:val="%2."/>
      <w:lvlJc w:val="left"/>
      <w:pPr>
        <w:ind w:left="4230" w:hanging="360"/>
      </w:pPr>
    </w:lvl>
    <w:lvl w:ilvl="2" w:tplc="4009001B" w:tentative="1">
      <w:start w:val="1"/>
      <w:numFmt w:val="lowerRoman"/>
      <w:lvlText w:val="%3."/>
      <w:lvlJc w:val="right"/>
      <w:pPr>
        <w:ind w:left="4950" w:hanging="180"/>
      </w:pPr>
    </w:lvl>
    <w:lvl w:ilvl="3" w:tplc="4009000F" w:tentative="1">
      <w:start w:val="1"/>
      <w:numFmt w:val="decimal"/>
      <w:lvlText w:val="%4."/>
      <w:lvlJc w:val="left"/>
      <w:pPr>
        <w:ind w:left="5670" w:hanging="360"/>
      </w:pPr>
    </w:lvl>
    <w:lvl w:ilvl="4" w:tplc="40090019" w:tentative="1">
      <w:start w:val="1"/>
      <w:numFmt w:val="lowerLetter"/>
      <w:lvlText w:val="%5."/>
      <w:lvlJc w:val="left"/>
      <w:pPr>
        <w:ind w:left="6390" w:hanging="360"/>
      </w:pPr>
    </w:lvl>
    <w:lvl w:ilvl="5" w:tplc="4009001B" w:tentative="1">
      <w:start w:val="1"/>
      <w:numFmt w:val="lowerRoman"/>
      <w:lvlText w:val="%6."/>
      <w:lvlJc w:val="right"/>
      <w:pPr>
        <w:ind w:left="7110" w:hanging="180"/>
      </w:pPr>
    </w:lvl>
    <w:lvl w:ilvl="6" w:tplc="4009000F" w:tentative="1">
      <w:start w:val="1"/>
      <w:numFmt w:val="decimal"/>
      <w:lvlText w:val="%7."/>
      <w:lvlJc w:val="left"/>
      <w:pPr>
        <w:ind w:left="7830" w:hanging="360"/>
      </w:pPr>
    </w:lvl>
    <w:lvl w:ilvl="7" w:tplc="40090019" w:tentative="1">
      <w:start w:val="1"/>
      <w:numFmt w:val="lowerLetter"/>
      <w:lvlText w:val="%8."/>
      <w:lvlJc w:val="left"/>
      <w:pPr>
        <w:ind w:left="8550" w:hanging="360"/>
      </w:pPr>
    </w:lvl>
    <w:lvl w:ilvl="8" w:tplc="4009001B" w:tentative="1">
      <w:start w:val="1"/>
      <w:numFmt w:val="lowerRoman"/>
      <w:lvlText w:val="%9."/>
      <w:lvlJc w:val="right"/>
      <w:pPr>
        <w:ind w:left="9270"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4923712"/>
    <w:multiLevelType w:val="hybridMultilevel"/>
    <w:tmpl w:val="6E74DD5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3C782E"/>
    <w:multiLevelType w:val="hybridMultilevel"/>
    <w:tmpl w:val="6886406A"/>
    <w:lvl w:ilvl="0" w:tplc="51FC9B68">
      <w:start w:val="1"/>
      <w:numFmt w:val="lowerLetter"/>
      <w:lvlText w:val="(%1)"/>
      <w:lvlJc w:val="left"/>
      <w:pPr>
        <w:ind w:left="3330" w:hanging="360"/>
      </w:pPr>
      <w:rPr>
        <w:rFonts w:hint="default"/>
      </w:rPr>
    </w:lvl>
    <w:lvl w:ilvl="1" w:tplc="40090019" w:tentative="1">
      <w:start w:val="1"/>
      <w:numFmt w:val="lowerLetter"/>
      <w:lvlText w:val="%2."/>
      <w:lvlJc w:val="left"/>
      <w:pPr>
        <w:ind w:left="4050" w:hanging="360"/>
      </w:pPr>
    </w:lvl>
    <w:lvl w:ilvl="2" w:tplc="4009001B" w:tentative="1">
      <w:start w:val="1"/>
      <w:numFmt w:val="lowerRoman"/>
      <w:lvlText w:val="%3."/>
      <w:lvlJc w:val="right"/>
      <w:pPr>
        <w:ind w:left="4770" w:hanging="180"/>
      </w:pPr>
    </w:lvl>
    <w:lvl w:ilvl="3" w:tplc="4009000F" w:tentative="1">
      <w:start w:val="1"/>
      <w:numFmt w:val="decimal"/>
      <w:lvlText w:val="%4."/>
      <w:lvlJc w:val="left"/>
      <w:pPr>
        <w:ind w:left="5490" w:hanging="360"/>
      </w:pPr>
    </w:lvl>
    <w:lvl w:ilvl="4" w:tplc="40090019" w:tentative="1">
      <w:start w:val="1"/>
      <w:numFmt w:val="lowerLetter"/>
      <w:lvlText w:val="%5."/>
      <w:lvlJc w:val="left"/>
      <w:pPr>
        <w:ind w:left="6210" w:hanging="360"/>
      </w:pPr>
    </w:lvl>
    <w:lvl w:ilvl="5" w:tplc="4009001B" w:tentative="1">
      <w:start w:val="1"/>
      <w:numFmt w:val="lowerRoman"/>
      <w:lvlText w:val="%6."/>
      <w:lvlJc w:val="right"/>
      <w:pPr>
        <w:ind w:left="6930" w:hanging="180"/>
      </w:pPr>
    </w:lvl>
    <w:lvl w:ilvl="6" w:tplc="4009000F" w:tentative="1">
      <w:start w:val="1"/>
      <w:numFmt w:val="decimal"/>
      <w:lvlText w:val="%7."/>
      <w:lvlJc w:val="left"/>
      <w:pPr>
        <w:ind w:left="7650" w:hanging="360"/>
      </w:pPr>
    </w:lvl>
    <w:lvl w:ilvl="7" w:tplc="40090019" w:tentative="1">
      <w:start w:val="1"/>
      <w:numFmt w:val="lowerLetter"/>
      <w:lvlText w:val="%8."/>
      <w:lvlJc w:val="left"/>
      <w:pPr>
        <w:ind w:left="8370" w:hanging="360"/>
      </w:pPr>
    </w:lvl>
    <w:lvl w:ilvl="8" w:tplc="4009001B" w:tentative="1">
      <w:start w:val="1"/>
      <w:numFmt w:val="lowerRoman"/>
      <w:lvlText w:val="%9."/>
      <w:lvlJc w:val="right"/>
      <w:pPr>
        <w:ind w:left="9090" w:hanging="180"/>
      </w:p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A43DA0C"/>
    <w:multiLevelType w:val="singleLevel"/>
    <w:tmpl w:val="5A43DA0C"/>
    <w:lvl w:ilvl="0">
      <w:start w:val="1"/>
      <w:numFmt w:val="decimal"/>
      <w:suff w:val="space"/>
      <w:lvlText w:val="[%1]"/>
      <w:lvlJc w:val="left"/>
    </w:lvl>
  </w:abstractNum>
  <w:abstractNum w:abstractNumId="10" w15:restartNumberingAfterBreak="0">
    <w:nsid w:val="66552535"/>
    <w:multiLevelType w:val="hybridMultilevel"/>
    <w:tmpl w:val="0BFC3F62"/>
    <w:lvl w:ilvl="0" w:tplc="8662FE30">
      <w:start w:val="1"/>
      <w:numFmt w:val="lowerLetter"/>
      <w:lvlText w:val="(%1)"/>
      <w:lvlJc w:val="left"/>
      <w:pPr>
        <w:ind w:left="3015" w:hanging="360"/>
      </w:pPr>
      <w:rPr>
        <w:rFonts w:hint="default"/>
      </w:rPr>
    </w:lvl>
    <w:lvl w:ilvl="1" w:tplc="40090019" w:tentative="1">
      <w:start w:val="1"/>
      <w:numFmt w:val="lowerLetter"/>
      <w:lvlText w:val="%2."/>
      <w:lvlJc w:val="left"/>
      <w:pPr>
        <w:ind w:left="3735" w:hanging="360"/>
      </w:pPr>
    </w:lvl>
    <w:lvl w:ilvl="2" w:tplc="4009001B" w:tentative="1">
      <w:start w:val="1"/>
      <w:numFmt w:val="lowerRoman"/>
      <w:lvlText w:val="%3."/>
      <w:lvlJc w:val="right"/>
      <w:pPr>
        <w:ind w:left="4455" w:hanging="180"/>
      </w:pPr>
    </w:lvl>
    <w:lvl w:ilvl="3" w:tplc="4009000F" w:tentative="1">
      <w:start w:val="1"/>
      <w:numFmt w:val="decimal"/>
      <w:lvlText w:val="%4."/>
      <w:lvlJc w:val="left"/>
      <w:pPr>
        <w:ind w:left="5175" w:hanging="360"/>
      </w:pPr>
    </w:lvl>
    <w:lvl w:ilvl="4" w:tplc="40090019" w:tentative="1">
      <w:start w:val="1"/>
      <w:numFmt w:val="lowerLetter"/>
      <w:lvlText w:val="%5."/>
      <w:lvlJc w:val="left"/>
      <w:pPr>
        <w:ind w:left="5895" w:hanging="360"/>
      </w:pPr>
    </w:lvl>
    <w:lvl w:ilvl="5" w:tplc="4009001B" w:tentative="1">
      <w:start w:val="1"/>
      <w:numFmt w:val="lowerRoman"/>
      <w:lvlText w:val="%6."/>
      <w:lvlJc w:val="right"/>
      <w:pPr>
        <w:ind w:left="6615" w:hanging="180"/>
      </w:pPr>
    </w:lvl>
    <w:lvl w:ilvl="6" w:tplc="4009000F" w:tentative="1">
      <w:start w:val="1"/>
      <w:numFmt w:val="decimal"/>
      <w:lvlText w:val="%7."/>
      <w:lvlJc w:val="left"/>
      <w:pPr>
        <w:ind w:left="7335" w:hanging="360"/>
      </w:pPr>
    </w:lvl>
    <w:lvl w:ilvl="7" w:tplc="40090019" w:tentative="1">
      <w:start w:val="1"/>
      <w:numFmt w:val="lowerLetter"/>
      <w:lvlText w:val="%8."/>
      <w:lvlJc w:val="left"/>
      <w:pPr>
        <w:ind w:left="8055" w:hanging="360"/>
      </w:pPr>
    </w:lvl>
    <w:lvl w:ilvl="8" w:tplc="4009001B" w:tentative="1">
      <w:start w:val="1"/>
      <w:numFmt w:val="lowerRoman"/>
      <w:lvlText w:val="%9."/>
      <w:lvlJc w:val="right"/>
      <w:pPr>
        <w:ind w:left="8775" w:hanging="180"/>
      </w:pPr>
    </w:lvl>
  </w:abstractNum>
  <w:abstractNum w:abstractNumId="11" w15:restartNumberingAfterBreak="0">
    <w:nsid w:val="67E21E40"/>
    <w:multiLevelType w:val="hybridMultilevel"/>
    <w:tmpl w:val="807ECEE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70012369">
    <w:abstractNumId w:val="0"/>
  </w:num>
  <w:num w:numId="2" w16cid:durableId="119031147">
    <w:abstractNumId w:val="8"/>
  </w:num>
  <w:num w:numId="3" w16cid:durableId="312872090">
    <w:abstractNumId w:val="6"/>
  </w:num>
  <w:num w:numId="4" w16cid:durableId="1776052321">
    <w:abstractNumId w:val="12"/>
  </w:num>
  <w:num w:numId="5" w16cid:durableId="615910393">
    <w:abstractNumId w:val="9"/>
  </w:num>
  <w:num w:numId="6" w16cid:durableId="1740253290">
    <w:abstractNumId w:val="1"/>
  </w:num>
  <w:num w:numId="7" w16cid:durableId="81689330">
    <w:abstractNumId w:val="2"/>
  </w:num>
  <w:num w:numId="8" w16cid:durableId="1944652436">
    <w:abstractNumId w:val="11"/>
  </w:num>
  <w:num w:numId="9" w16cid:durableId="866452340">
    <w:abstractNumId w:val="7"/>
  </w:num>
  <w:num w:numId="10" w16cid:durableId="237374490">
    <w:abstractNumId w:val="10"/>
  </w:num>
  <w:num w:numId="11" w16cid:durableId="472017565">
    <w:abstractNumId w:val="3"/>
  </w:num>
  <w:num w:numId="12" w16cid:durableId="1374769702">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3"/>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sLQwNLE0MTA1NLUwNTZR0lEKTi0uzszPAymwqAUAMacoJCwAAAA="/>
  </w:docVars>
  <w:rsids>
    <w:rsidRoot w:val="00C14B14"/>
    <w:rsid w:val="000026FF"/>
    <w:rsid w:val="00003D7C"/>
    <w:rsid w:val="00006794"/>
    <w:rsid w:val="00014140"/>
    <w:rsid w:val="0001589F"/>
    <w:rsid w:val="00027428"/>
    <w:rsid w:val="00031EC9"/>
    <w:rsid w:val="0003C9B2"/>
    <w:rsid w:val="00066FED"/>
    <w:rsid w:val="00075EA6"/>
    <w:rsid w:val="0007709F"/>
    <w:rsid w:val="00086F62"/>
    <w:rsid w:val="00090674"/>
    <w:rsid w:val="0009320B"/>
    <w:rsid w:val="00095611"/>
    <w:rsid w:val="00096AE0"/>
    <w:rsid w:val="000A13E9"/>
    <w:rsid w:val="000A7145"/>
    <w:rsid w:val="000B1B74"/>
    <w:rsid w:val="000B3A2D"/>
    <w:rsid w:val="000B49C0"/>
    <w:rsid w:val="000B773F"/>
    <w:rsid w:val="000C2837"/>
    <w:rsid w:val="000E382F"/>
    <w:rsid w:val="000E66DF"/>
    <w:rsid w:val="000E75CD"/>
    <w:rsid w:val="001036BA"/>
    <w:rsid w:val="001074FB"/>
    <w:rsid w:val="001146DC"/>
    <w:rsid w:val="001148A3"/>
    <w:rsid w:val="00114AB1"/>
    <w:rsid w:val="001230FF"/>
    <w:rsid w:val="0012334B"/>
    <w:rsid w:val="00130BD7"/>
    <w:rsid w:val="00133027"/>
    <w:rsid w:val="0013554A"/>
    <w:rsid w:val="00136536"/>
    <w:rsid w:val="00136B2B"/>
    <w:rsid w:val="0014611A"/>
    <w:rsid w:val="00155B67"/>
    <w:rsid w:val="001562AF"/>
    <w:rsid w:val="00161A5B"/>
    <w:rsid w:val="0016385D"/>
    <w:rsid w:val="00164064"/>
    <w:rsid w:val="00165F0B"/>
    <w:rsid w:val="0016782F"/>
    <w:rsid w:val="00169764"/>
    <w:rsid w:val="00192BF1"/>
    <w:rsid w:val="001937E9"/>
    <w:rsid w:val="001964E5"/>
    <w:rsid w:val="001A17F5"/>
    <w:rsid w:val="001A1A9A"/>
    <w:rsid w:val="001A6908"/>
    <w:rsid w:val="001B263B"/>
    <w:rsid w:val="001B476A"/>
    <w:rsid w:val="001C764F"/>
    <w:rsid w:val="001C7BB3"/>
    <w:rsid w:val="001D469C"/>
    <w:rsid w:val="001E13C2"/>
    <w:rsid w:val="001E772B"/>
    <w:rsid w:val="001F42BE"/>
    <w:rsid w:val="001F6F2C"/>
    <w:rsid w:val="00211766"/>
    <w:rsid w:val="0021619E"/>
    <w:rsid w:val="0023171B"/>
    <w:rsid w:val="00236BFC"/>
    <w:rsid w:val="00237437"/>
    <w:rsid w:val="002427CD"/>
    <w:rsid w:val="00245E39"/>
    <w:rsid w:val="00246451"/>
    <w:rsid w:val="002502FD"/>
    <w:rsid w:val="00250DE9"/>
    <w:rsid w:val="00271663"/>
    <w:rsid w:val="00274622"/>
    <w:rsid w:val="00274B9C"/>
    <w:rsid w:val="00282CB5"/>
    <w:rsid w:val="00285D24"/>
    <w:rsid w:val="00290390"/>
    <w:rsid w:val="002915D3"/>
    <w:rsid w:val="002924DB"/>
    <w:rsid w:val="002941DA"/>
    <w:rsid w:val="002949FF"/>
    <w:rsid w:val="002B0E26"/>
    <w:rsid w:val="002B22C9"/>
    <w:rsid w:val="002B5648"/>
    <w:rsid w:val="002E3C35"/>
    <w:rsid w:val="002F5298"/>
    <w:rsid w:val="00326AE0"/>
    <w:rsid w:val="00337E4F"/>
    <w:rsid w:val="00340C36"/>
    <w:rsid w:val="00341F77"/>
    <w:rsid w:val="00346A9D"/>
    <w:rsid w:val="00353F4F"/>
    <w:rsid w:val="003820C6"/>
    <w:rsid w:val="00390DA1"/>
    <w:rsid w:val="00392FDD"/>
    <w:rsid w:val="0039376F"/>
    <w:rsid w:val="00396348"/>
    <w:rsid w:val="003A0415"/>
    <w:rsid w:val="003A287B"/>
    <w:rsid w:val="003A5C85"/>
    <w:rsid w:val="003A61B1"/>
    <w:rsid w:val="003B0050"/>
    <w:rsid w:val="003B2455"/>
    <w:rsid w:val="003B4E05"/>
    <w:rsid w:val="003B601A"/>
    <w:rsid w:val="003D6312"/>
    <w:rsid w:val="003E28F4"/>
    <w:rsid w:val="003E7C74"/>
    <w:rsid w:val="003F31C6"/>
    <w:rsid w:val="0040225B"/>
    <w:rsid w:val="00402DA2"/>
    <w:rsid w:val="00404DDF"/>
    <w:rsid w:val="00411F5E"/>
    <w:rsid w:val="00425AC2"/>
    <w:rsid w:val="004464FA"/>
    <w:rsid w:val="0044771F"/>
    <w:rsid w:val="00467689"/>
    <w:rsid w:val="0047657D"/>
    <w:rsid w:val="00480064"/>
    <w:rsid w:val="00481B50"/>
    <w:rsid w:val="004B151D"/>
    <w:rsid w:val="004C7243"/>
    <w:rsid w:val="004E0A35"/>
    <w:rsid w:val="004E21DE"/>
    <w:rsid w:val="004E3C57"/>
    <w:rsid w:val="004E3CB2"/>
    <w:rsid w:val="005006D0"/>
    <w:rsid w:val="005142AC"/>
    <w:rsid w:val="00525813"/>
    <w:rsid w:val="0053513F"/>
    <w:rsid w:val="00537423"/>
    <w:rsid w:val="00550E6D"/>
    <w:rsid w:val="00574405"/>
    <w:rsid w:val="005854B0"/>
    <w:rsid w:val="00586699"/>
    <w:rsid w:val="00593D45"/>
    <w:rsid w:val="005A0E21"/>
    <w:rsid w:val="005A21C4"/>
    <w:rsid w:val="005A686E"/>
    <w:rsid w:val="005B3A34"/>
    <w:rsid w:val="005C1208"/>
    <w:rsid w:val="005C506A"/>
    <w:rsid w:val="005D030E"/>
    <w:rsid w:val="005D0A4A"/>
    <w:rsid w:val="005D49AF"/>
    <w:rsid w:val="005D7D0E"/>
    <w:rsid w:val="005E415C"/>
    <w:rsid w:val="005E6C1E"/>
    <w:rsid w:val="005E71ED"/>
    <w:rsid w:val="005E7946"/>
    <w:rsid w:val="005F4045"/>
    <w:rsid w:val="005F5F75"/>
    <w:rsid w:val="005F7475"/>
    <w:rsid w:val="00602B27"/>
    <w:rsid w:val="00611299"/>
    <w:rsid w:val="00613B4D"/>
    <w:rsid w:val="00616365"/>
    <w:rsid w:val="00616F3B"/>
    <w:rsid w:val="0062243A"/>
    <w:rsid w:val="006249A7"/>
    <w:rsid w:val="00624FCE"/>
    <w:rsid w:val="00625300"/>
    <w:rsid w:val="006272EF"/>
    <w:rsid w:val="00637A6E"/>
    <w:rsid w:val="0064043F"/>
    <w:rsid w:val="0064225B"/>
    <w:rsid w:val="00647E21"/>
    <w:rsid w:val="00653E8C"/>
    <w:rsid w:val="006763F9"/>
    <w:rsid w:val="006949BC"/>
    <w:rsid w:val="006A751A"/>
    <w:rsid w:val="006A7A3D"/>
    <w:rsid w:val="006B3343"/>
    <w:rsid w:val="006C1C1E"/>
    <w:rsid w:val="006D1229"/>
    <w:rsid w:val="006D1C3C"/>
    <w:rsid w:val="006D2CA1"/>
    <w:rsid w:val="006D372F"/>
    <w:rsid w:val="006D7A18"/>
    <w:rsid w:val="006D7B38"/>
    <w:rsid w:val="006E0FDB"/>
    <w:rsid w:val="006E2383"/>
    <w:rsid w:val="006E4474"/>
    <w:rsid w:val="006E71F1"/>
    <w:rsid w:val="00701388"/>
    <w:rsid w:val="0071518F"/>
    <w:rsid w:val="00723B7F"/>
    <w:rsid w:val="00725861"/>
    <w:rsid w:val="0073393A"/>
    <w:rsid w:val="0073539D"/>
    <w:rsid w:val="00765D4C"/>
    <w:rsid w:val="0076674B"/>
    <w:rsid w:val="00767B8A"/>
    <w:rsid w:val="00772614"/>
    <w:rsid w:val="00775481"/>
    <w:rsid w:val="007A233B"/>
    <w:rsid w:val="007B2A10"/>
    <w:rsid w:val="007B3FCD"/>
    <w:rsid w:val="007B4863"/>
    <w:rsid w:val="007C1B2D"/>
    <w:rsid w:val="007C5767"/>
    <w:rsid w:val="007C65E6"/>
    <w:rsid w:val="007D39A4"/>
    <w:rsid w:val="007D406B"/>
    <w:rsid w:val="007D4407"/>
    <w:rsid w:val="007D7C47"/>
    <w:rsid w:val="007E1CA3"/>
    <w:rsid w:val="007E498B"/>
    <w:rsid w:val="007F269F"/>
    <w:rsid w:val="00801367"/>
    <w:rsid w:val="00812D62"/>
    <w:rsid w:val="00812F29"/>
    <w:rsid w:val="00821713"/>
    <w:rsid w:val="008261AB"/>
    <w:rsid w:val="00826CA3"/>
    <w:rsid w:val="00827050"/>
    <w:rsid w:val="0083278B"/>
    <w:rsid w:val="00834538"/>
    <w:rsid w:val="00850E89"/>
    <w:rsid w:val="008549A0"/>
    <w:rsid w:val="008718BA"/>
    <w:rsid w:val="008930E4"/>
    <w:rsid w:val="00893821"/>
    <w:rsid w:val="00895A41"/>
    <w:rsid w:val="008A7B9C"/>
    <w:rsid w:val="008B39FA"/>
    <w:rsid w:val="008B4754"/>
    <w:rsid w:val="008C0D4F"/>
    <w:rsid w:val="008C1EC6"/>
    <w:rsid w:val="008D74ED"/>
    <w:rsid w:val="008D77D3"/>
    <w:rsid w:val="008E6073"/>
    <w:rsid w:val="008E65D5"/>
    <w:rsid w:val="008E6A7A"/>
    <w:rsid w:val="008F1038"/>
    <w:rsid w:val="008F7046"/>
    <w:rsid w:val="009005FC"/>
    <w:rsid w:val="00906D3A"/>
    <w:rsid w:val="00907446"/>
    <w:rsid w:val="009115DF"/>
    <w:rsid w:val="009153D0"/>
    <w:rsid w:val="00922E5A"/>
    <w:rsid w:val="00924F02"/>
    <w:rsid w:val="009273BF"/>
    <w:rsid w:val="00941954"/>
    <w:rsid w:val="00943315"/>
    <w:rsid w:val="00946C27"/>
    <w:rsid w:val="00954979"/>
    <w:rsid w:val="00956284"/>
    <w:rsid w:val="00957C71"/>
    <w:rsid w:val="00973373"/>
    <w:rsid w:val="009A425F"/>
    <w:rsid w:val="009A4F3D"/>
    <w:rsid w:val="009B0297"/>
    <w:rsid w:val="009B696B"/>
    <w:rsid w:val="009B7671"/>
    <w:rsid w:val="009C030F"/>
    <w:rsid w:val="009C69A8"/>
    <w:rsid w:val="009E2741"/>
    <w:rsid w:val="009E5BA1"/>
    <w:rsid w:val="009F056E"/>
    <w:rsid w:val="009F5F4C"/>
    <w:rsid w:val="00A20096"/>
    <w:rsid w:val="00A24144"/>
    <w:rsid w:val="00A24F3D"/>
    <w:rsid w:val="00A2584C"/>
    <w:rsid w:val="00A26DCD"/>
    <w:rsid w:val="00A314BB"/>
    <w:rsid w:val="00A32B7D"/>
    <w:rsid w:val="00A443CD"/>
    <w:rsid w:val="00A458C0"/>
    <w:rsid w:val="00A5596B"/>
    <w:rsid w:val="00A62686"/>
    <w:rsid w:val="00A646B3"/>
    <w:rsid w:val="00A6739B"/>
    <w:rsid w:val="00A828C3"/>
    <w:rsid w:val="00A90413"/>
    <w:rsid w:val="00A93FE9"/>
    <w:rsid w:val="00A955FB"/>
    <w:rsid w:val="00AA728C"/>
    <w:rsid w:val="00AB0A9C"/>
    <w:rsid w:val="00AB7119"/>
    <w:rsid w:val="00AC0645"/>
    <w:rsid w:val="00AC5FBE"/>
    <w:rsid w:val="00AC68C9"/>
    <w:rsid w:val="00AD5855"/>
    <w:rsid w:val="00AE7500"/>
    <w:rsid w:val="00AE780B"/>
    <w:rsid w:val="00AE7F87"/>
    <w:rsid w:val="00AF0C1E"/>
    <w:rsid w:val="00AF3542"/>
    <w:rsid w:val="00AF5ABE"/>
    <w:rsid w:val="00B00415"/>
    <w:rsid w:val="00B03C2A"/>
    <w:rsid w:val="00B1000D"/>
    <w:rsid w:val="00B10134"/>
    <w:rsid w:val="00B16BFE"/>
    <w:rsid w:val="00B255A5"/>
    <w:rsid w:val="00B256C5"/>
    <w:rsid w:val="00B326A4"/>
    <w:rsid w:val="00B346E5"/>
    <w:rsid w:val="00B426F4"/>
    <w:rsid w:val="00B500E5"/>
    <w:rsid w:val="00B7146C"/>
    <w:rsid w:val="00B816D7"/>
    <w:rsid w:val="00BA39BB"/>
    <w:rsid w:val="00BA3B3D"/>
    <w:rsid w:val="00BA608A"/>
    <w:rsid w:val="00BA6C55"/>
    <w:rsid w:val="00BB7EEA"/>
    <w:rsid w:val="00BD1909"/>
    <w:rsid w:val="00BD3423"/>
    <w:rsid w:val="00BD6944"/>
    <w:rsid w:val="00BE5E16"/>
    <w:rsid w:val="00BE5FD1"/>
    <w:rsid w:val="00C06E05"/>
    <w:rsid w:val="00C14B14"/>
    <w:rsid w:val="00C17370"/>
    <w:rsid w:val="00C2054D"/>
    <w:rsid w:val="00C252EB"/>
    <w:rsid w:val="00C26EC0"/>
    <w:rsid w:val="00C34D3D"/>
    <w:rsid w:val="00C365AE"/>
    <w:rsid w:val="00C36D34"/>
    <w:rsid w:val="00C4124A"/>
    <w:rsid w:val="00C56C77"/>
    <w:rsid w:val="00C662B6"/>
    <w:rsid w:val="00C749AC"/>
    <w:rsid w:val="00C84923"/>
    <w:rsid w:val="00C84F5E"/>
    <w:rsid w:val="00C91639"/>
    <w:rsid w:val="00C96089"/>
    <w:rsid w:val="00CB7B3E"/>
    <w:rsid w:val="00CC739D"/>
    <w:rsid w:val="00CC7474"/>
    <w:rsid w:val="00CD105D"/>
    <w:rsid w:val="00CF0DBD"/>
    <w:rsid w:val="00D00BE4"/>
    <w:rsid w:val="00D04468"/>
    <w:rsid w:val="00D131F0"/>
    <w:rsid w:val="00D30640"/>
    <w:rsid w:val="00D33A1B"/>
    <w:rsid w:val="00D34D17"/>
    <w:rsid w:val="00D36077"/>
    <w:rsid w:val="00D36257"/>
    <w:rsid w:val="00D4687E"/>
    <w:rsid w:val="00D53A12"/>
    <w:rsid w:val="00D67C90"/>
    <w:rsid w:val="00D82495"/>
    <w:rsid w:val="00D87E2A"/>
    <w:rsid w:val="00DB0C43"/>
    <w:rsid w:val="00DB5BE6"/>
    <w:rsid w:val="00DC5E2E"/>
    <w:rsid w:val="00DD5C16"/>
    <w:rsid w:val="00DE3354"/>
    <w:rsid w:val="00DF66ED"/>
    <w:rsid w:val="00DF6CE3"/>
    <w:rsid w:val="00DF7DCD"/>
    <w:rsid w:val="00E0218E"/>
    <w:rsid w:val="00E05A78"/>
    <w:rsid w:val="00E14700"/>
    <w:rsid w:val="00E14726"/>
    <w:rsid w:val="00E17593"/>
    <w:rsid w:val="00E20F19"/>
    <w:rsid w:val="00E50B7D"/>
    <w:rsid w:val="00E52F73"/>
    <w:rsid w:val="00E5526A"/>
    <w:rsid w:val="00E66CA1"/>
    <w:rsid w:val="00E73B03"/>
    <w:rsid w:val="00E81A7A"/>
    <w:rsid w:val="00E841BC"/>
    <w:rsid w:val="00E85612"/>
    <w:rsid w:val="00E904A1"/>
    <w:rsid w:val="00EA761F"/>
    <w:rsid w:val="00EB4619"/>
    <w:rsid w:val="00EB57EF"/>
    <w:rsid w:val="00EB7D28"/>
    <w:rsid w:val="00EC0D0C"/>
    <w:rsid w:val="00ED4A2C"/>
    <w:rsid w:val="00EF6940"/>
    <w:rsid w:val="00F2044A"/>
    <w:rsid w:val="00F20BFC"/>
    <w:rsid w:val="00F2311E"/>
    <w:rsid w:val="00F24D5F"/>
    <w:rsid w:val="00F37EFE"/>
    <w:rsid w:val="00F429C3"/>
    <w:rsid w:val="00F57F2A"/>
    <w:rsid w:val="00F666F4"/>
    <w:rsid w:val="00F67F0F"/>
    <w:rsid w:val="00F726C3"/>
    <w:rsid w:val="00F820CA"/>
    <w:rsid w:val="00F8554C"/>
    <w:rsid w:val="00F93F83"/>
    <w:rsid w:val="00F95F82"/>
    <w:rsid w:val="00F97A90"/>
    <w:rsid w:val="00FA6A26"/>
    <w:rsid w:val="00FC2F35"/>
    <w:rsid w:val="00FC3FD7"/>
    <w:rsid w:val="00FD1FC6"/>
    <w:rsid w:val="00FE1C07"/>
    <w:rsid w:val="00FE2BDC"/>
    <w:rsid w:val="00FE5869"/>
    <w:rsid w:val="00FE7AA6"/>
    <w:rsid w:val="0136527D"/>
    <w:rsid w:val="01DA3982"/>
    <w:rsid w:val="01E40BC2"/>
    <w:rsid w:val="01F1EAC1"/>
    <w:rsid w:val="024F48F1"/>
    <w:rsid w:val="0265C1F8"/>
    <w:rsid w:val="02B9E0FE"/>
    <w:rsid w:val="03079498"/>
    <w:rsid w:val="0307B737"/>
    <w:rsid w:val="0325E6EF"/>
    <w:rsid w:val="0392456F"/>
    <w:rsid w:val="03BDE8BF"/>
    <w:rsid w:val="03FCE71C"/>
    <w:rsid w:val="043B02FE"/>
    <w:rsid w:val="049B94BE"/>
    <w:rsid w:val="04C6C526"/>
    <w:rsid w:val="050CD64C"/>
    <w:rsid w:val="050E2F57"/>
    <w:rsid w:val="053FE108"/>
    <w:rsid w:val="056BA477"/>
    <w:rsid w:val="0612FE45"/>
    <w:rsid w:val="0699BC90"/>
    <w:rsid w:val="06BDB4B9"/>
    <w:rsid w:val="06E55852"/>
    <w:rsid w:val="0775661C"/>
    <w:rsid w:val="077A27EF"/>
    <w:rsid w:val="07E47DC6"/>
    <w:rsid w:val="0800D7E6"/>
    <w:rsid w:val="0812E1D4"/>
    <w:rsid w:val="082777C0"/>
    <w:rsid w:val="086424C8"/>
    <w:rsid w:val="08AD04F5"/>
    <w:rsid w:val="08AD9C6A"/>
    <w:rsid w:val="08C405AE"/>
    <w:rsid w:val="08FA2FC1"/>
    <w:rsid w:val="093124BF"/>
    <w:rsid w:val="094FA009"/>
    <w:rsid w:val="096F7D20"/>
    <w:rsid w:val="097B047B"/>
    <w:rsid w:val="0A04035C"/>
    <w:rsid w:val="0A423CB9"/>
    <w:rsid w:val="0A7D286C"/>
    <w:rsid w:val="0A8CCEC8"/>
    <w:rsid w:val="0ACF2F20"/>
    <w:rsid w:val="0AD2AFE4"/>
    <w:rsid w:val="0AF6FC1F"/>
    <w:rsid w:val="0B1E8874"/>
    <w:rsid w:val="0B66C415"/>
    <w:rsid w:val="0B718D88"/>
    <w:rsid w:val="0B7E3170"/>
    <w:rsid w:val="0B96D3AC"/>
    <w:rsid w:val="0BCA3F8B"/>
    <w:rsid w:val="0BE92980"/>
    <w:rsid w:val="0BEF2CAD"/>
    <w:rsid w:val="0C12C884"/>
    <w:rsid w:val="0C39A2F0"/>
    <w:rsid w:val="0C4166AC"/>
    <w:rsid w:val="0C79B644"/>
    <w:rsid w:val="0C90A7F4"/>
    <w:rsid w:val="0D4C525D"/>
    <w:rsid w:val="0D8628BD"/>
    <w:rsid w:val="0D9D4210"/>
    <w:rsid w:val="0DA6AE06"/>
    <w:rsid w:val="0DD3D476"/>
    <w:rsid w:val="0E05182D"/>
    <w:rsid w:val="0E177E40"/>
    <w:rsid w:val="0E35A396"/>
    <w:rsid w:val="0E73C223"/>
    <w:rsid w:val="0E9A8639"/>
    <w:rsid w:val="0EAE09BE"/>
    <w:rsid w:val="0F086319"/>
    <w:rsid w:val="0F0FE18D"/>
    <w:rsid w:val="0F159DB3"/>
    <w:rsid w:val="0F41D80C"/>
    <w:rsid w:val="0F6ECE94"/>
    <w:rsid w:val="0F9F28BD"/>
    <w:rsid w:val="0FCA86DD"/>
    <w:rsid w:val="103BB34C"/>
    <w:rsid w:val="103DC9AB"/>
    <w:rsid w:val="1061C79E"/>
    <w:rsid w:val="10EB24EF"/>
    <w:rsid w:val="10F5115F"/>
    <w:rsid w:val="10F877AC"/>
    <w:rsid w:val="111DED93"/>
    <w:rsid w:val="1123FA3F"/>
    <w:rsid w:val="118D1987"/>
    <w:rsid w:val="11A62F6C"/>
    <w:rsid w:val="1216821B"/>
    <w:rsid w:val="1218390F"/>
    <w:rsid w:val="125DBEA7"/>
    <w:rsid w:val="126E3320"/>
    <w:rsid w:val="127218D5"/>
    <w:rsid w:val="12A58B29"/>
    <w:rsid w:val="12D5E4CB"/>
    <w:rsid w:val="12EA37FC"/>
    <w:rsid w:val="12F66BFC"/>
    <w:rsid w:val="132D62E5"/>
    <w:rsid w:val="13366CE7"/>
    <w:rsid w:val="135A30A4"/>
    <w:rsid w:val="136944CC"/>
    <w:rsid w:val="13770D70"/>
    <w:rsid w:val="137899D0"/>
    <w:rsid w:val="1384A25A"/>
    <w:rsid w:val="139A13EF"/>
    <w:rsid w:val="13A2F93F"/>
    <w:rsid w:val="13AE76A7"/>
    <w:rsid w:val="13B3E5AD"/>
    <w:rsid w:val="13F0C009"/>
    <w:rsid w:val="140D9185"/>
    <w:rsid w:val="141A6CD8"/>
    <w:rsid w:val="14570679"/>
    <w:rsid w:val="148D6DC5"/>
    <w:rsid w:val="14BDEB24"/>
    <w:rsid w:val="1529319D"/>
    <w:rsid w:val="15347932"/>
    <w:rsid w:val="157F9A96"/>
    <w:rsid w:val="1598D921"/>
    <w:rsid w:val="159EBF39"/>
    <w:rsid w:val="160668AF"/>
    <w:rsid w:val="1633D5B7"/>
    <w:rsid w:val="16E78448"/>
    <w:rsid w:val="16F46F4F"/>
    <w:rsid w:val="173EAAAE"/>
    <w:rsid w:val="175674C6"/>
    <w:rsid w:val="1797B70B"/>
    <w:rsid w:val="17EC441F"/>
    <w:rsid w:val="17FACF63"/>
    <w:rsid w:val="1836C766"/>
    <w:rsid w:val="18D3D740"/>
    <w:rsid w:val="18E7F024"/>
    <w:rsid w:val="193D948E"/>
    <w:rsid w:val="196164B9"/>
    <w:rsid w:val="1975CB0F"/>
    <w:rsid w:val="199A915A"/>
    <w:rsid w:val="19AAF4B7"/>
    <w:rsid w:val="19E91502"/>
    <w:rsid w:val="1A28CBB9"/>
    <w:rsid w:val="1ABB14F5"/>
    <w:rsid w:val="1AF56DD4"/>
    <w:rsid w:val="1B11F622"/>
    <w:rsid w:val="1B173FFE"/>
    <w:rsid w:val="1B56A93B"/>
    <w:rsid w:val="1B5A652C"/>
    <w:rsid w:val="1C1F28FF"/>
    <w:rsid w:val="1C4DE477"/>
    <w:rsid w:val="1C7A97FB"/>
    <w:rsid w:val="1C8B4C85"/>
    <w:rsid w:val="1C9CC091"/>
    <w:rsid w:val="1CA9588A"/>
    <w:rsid w:val="1CC1112B"/>
    <w:rsid w:val="1CD01571"/>
    <w:rsid w:val="1CE9FF54"/>
    <w:rsid w:val="1CF8D3EE"/>
    <w:rsid w:val="1D36F249"/>
    <w:rsid w:val="1D6601B2"/>
    <w:rsid w:val="1D91711F"/>
    <w:rsid w:val="1DA39F0D"/>
    <w:rsid w:val="1DA6414D"/>
    <w:rsid w:val="1DAB4E93"/>
    <w:rsid w:val="1E80E252"/>
    <w:rsid w:val="1E9A5B9F"/>
    <w:rsid w:val="1F1FFAA9"/>
    <w:rsid w:val="1F4C626E"/>
    <w:rsid w:val="1F5E7A82"/>
    <w:rsid w:val="1F8333CA"/>
    <w:rsid w:val="1F8D7B13"/>
    <w:rsid w:val="1F8FEBFB"/>
    <w:rsid w:val="1F996D9C"/>
    <w:rsid w:val="1F9E1D58"/>
    <w:rsid w:val="1FA19F30"/>
    <w:rsid w:val="1FBF568C"/>
    <w:rsid w:val="1FCD58F3"/>
    <w:rsid w:val="1FE516A0"/>
    <w:rsid w:val="201C1FF9"/>
    <w:rsid w:val="2034C43F"/>
    <w:rsid w:val="208CDFD0"/>
    <w:rsid w:val="20B12BB9"/>
    <w:rsid w:val="20DF3411"/>
    <w:rsid w:val="20E179D1"/>
    <w:rsid w:val="20E3C5F2"/>
    <w:rsid w:val="21311D7E"/>
    <w:rsid w:val="215BA40A"/>
    <w:rsid w:val="215EB039"/>
    <w:rsid w:val="21772B24"/>
    <w:rsid w:val="22257E58"/>
    <w:rsid w:val="22887AED"/>
    <w:rsid w:val="229251D9"/>
    <w:rsid w:val="22F94C05"/>
    <w:rsid w:val="23273E70"/>
    <w:rsid w:val="232AEBD0"/>
    <w:rsid w:val="23A4A867"/>
    <w:rsid w:val="23B7AE8B"/>
    <w:rsid w:val="23D44EF2"/>
    <w:rsid w:val="23D918DE"/>
    <w:rsid w:val="23F6A106"/>
    <w:rsid w:val="2407577C"/>
    <w:rsid w:val="243BB215"/>
    <w:rsid w:val="245CAE8E"/>
    <w:rsid w:val="247A7501"/>
    <w:rsid w:val="24F19B92"/>
    <w:rsid w:val="2531D2D8"/>
    <w:rsid w:val="25C602BA"/>
    <w:rsid w:val="26002EE5"/>
    <w:rsid w:val="2628DD89"/>
    <w:rsid w:val="2649F0EC"/>
    <w:rsid w:val="26A92215"/>
    <w:rsid w:val="26BA278B"/>
    <w:rsid w:val="26C057FB"/>
    <w:rsid w:val="2717568A"/>
    <w:rsid w:val="2789C337"/>
    <w:rsid w:val="278EE36D"/>
    <w:rsid w:val="2803ED1B"/>
    <w:rsid w:val="28453D5F"/>
    <w:rsid w:val="2861BC80"/>
    <w:rsid w:val="28711B15"/>
    <w:rsid w:val="2881B699"/>
    <w:rsid w:val="289E826C"/>
    <w:rsid w:val="28E991FA"/>
    <w:rsid w:val="29C8A340"/>
    <w:rsid w:val="2A892B58"/>
    <w:rsid w:val="2A8D60ED"/>
    <w:rsid w:val="2AAF4CCC"/>
    <w:rsid w:val="2AC79B71"/>
    <w:rsid w:val="2B080E33"/>
    <w:rsid w:val="2B4BD0F3"/>
    <w:rsid w:val="2BA849B4"/>
    <w:rsid w:val="2C157E92"/>
    <w:rsid w:val="2C4B47DD"/>
    <w:rsid w:val="2CB8C73B"/>
    <w:rsid w:val="2CDC7FC3"/>
    <w:rsid w:val="2D12D393"/>
    <w:rsid w:val="2D4640CC"/>
    <w:rsid w:val="2D837806"/>
    <w:rsid w:val="2D955A1A"/>
    <w:rsid w:val="2E5B7FA7"/>
    <w:rsid w:val="2E824180"/>
    <w:rsid w:val="2EB58525"/>
    <w:rsid w:val="2EC3483A"/>
    <w:rsid w:val="2F139515"/>
    <w:rsid w:val="2F456F18"/>
    <w:rsid w:val="2F4B9810"/>
    <w:rsid w:val="2F71868A"/>
    <w:rsid w:val="2F80463D"/>
    <w:rsid w:val="2F830975"/>
    <w:rsid w:val="2F877710"/>
    <w:rsid w:val="2FB97DA2"/>
    <w:rsid w:val="2FD35696"/>
    <w:rsid w:val="2FD7F22E"/>
    <w:rsid w:val="2FE927EF"/>
    <w:rsid w:val="30FBFABE"/>
    <w:rsid w:val="313F1AAF"/>
    <w:rsid w:val="315E08D0"/>
    <w:rsid w:val="31723090"/>
    <w:rsid w:val="31D5531C"/>
    <w:rsid w:val="321CBE07"/>
    <w:rsid w:val="324F2A21"/>
    <w:rsid w:val="327BC747"/>
    <w:rsid w:val="32BC846B"/>
    <w:rsid w:val="3315E2FC"/>
    <w:rsid w:val="332DFBFC"/>
    <w:rsid w:val="3382FE1E"/>
    <w:rsid w:val="34212E65"/>
    <w:rsid w:val="350B033A"/>
    <w:rsid w:val="359D3B1A"/>
    <w:rsid w:val="35B7FCD6"/>
    <w:rsid w:val="369A0A93"/>
    <w:rsid w:val="369AB747"/>
    <w:rsid w:val="36F08F1B"/>
    <w:rsid w:val="3731101B"/>
    <w:rsid w:val="37B65245"/>
    <w:rsid w:val="37D5D4AA"/>
    <w:rsid w:val="37EF5529"/>
    <w:rsid w:val="38088A46"/>
    <w:rsid w:val="381499F9"/>
    <w:rsid w:val="3828A443"/>
    <w:rsid w:val="38D21EED"/>
    <w:rsid w:val="38E3477D"/>
    <w:rsid w:val="39A8165D"/>
    <w:rsid w:val="39C23CBB"/>
    <w:rsid w:val="39D67F97"/>
    <w:rsid w:val="39E3EC69"/>
    <w:rsid w:val="39E7B26E"/>
    <w:rsid w:val="3A336783"/>
    <w:rsid w:val="3A4060A7"/>
    <w:rsid w:val="3AB1258A"/>
    <w:rsid w:val="3AB7434F"/>
    <w:rsid w:val="3ABF27B3"/>
    <w:rsid w:val="3AF03610"/>
    <w:rsid w:val="3AF3F925"/>
    <w:rsid w:val="3B5999C0"/>
    <w:rsid w:val="3B875CCA"/>
    <w:rsid w:val="3BAB3959"/>
    <w:rsid w:val="3BB617F9"/>
    <w:rsid w:val="3C219617"/>
    <w:rsid w:val="3C5EBC8B"/>
    <w:rsid w:val="3C8797AD"/>
    <w:rsid w:val="3C955617"/>
    <w:rsid w:val="3D03799A"/>
    <w:rsid w:val="3D25BFE6"/>
    <w:rsid w:val="3D61991C"/>
    <w:rsid w:val="3D77EEA6"/>
    <w:rsid w:val="3DB28F83"/>
    <w:rsid w:val="3DB70ECA"/>
    <w:rsid w:val="3E34BFD3"/>
    <w:rsid w:val="3E69865F"/>
    <w:rsid w:val="3E7F3FBF"/>
    <w:rsid w:val="3EE20E44"/>
    <w:rsid w:val="3EE7C143"/>
    <w:rsid w:val="3F1D76BD"/>
    <w:rsid w:val="3F5369A9"/>
    <w:rsid w:val="3FADB2A2"/>
    <w:rsid w:val="4040A9FC"/>
    <w:rsid w:val="406C3D5A"/>
    <w:rsid w:val="407143A5"/>
    <w:rsid w:val="409584F1"/>
    <w:rsid w:val="40CF2DE4"/>
    <w:rsid w:val="40D08B25"/>
    <w:rsid w:val="40D89550"/>
    <w:rsid w:val="40E43735"/>
    <w:rsid w:val="415C64D9"/>
    <w:rsid w:val="41672A1F"/>
    <w:rsid w:val="416F3FFD"/>
    <w:rsid w:val="41738A8C"/>
    <w:rsid w:val="41B6238A"/>
    <w:rsid w:val="42856491"/>
    <w:rsid w:val="431F29FF"/>
    <w:rsid w:val="4320D2FE"/>
    <w:rsid w:val="43644771"/>
    <w:rsid w:val="4375FC38"/>
    <w:rsid w:val="43A19222"/>
    <w:rsid w:val="44316908"/>
    <w:rsid w:val="4434CB75"/>
    <w:rsid w:val="44351FCC"/>
    <w:rsid w:val="44447F04"/>
    <w:rsid w:val="4462FD3E"/>
    <w:rsid w:val="44CC2C62"/>
    <w:rsid w:val="453AF22D"/>
    <w:rsid w:val="454F7C63"/>
    <w:rsid w:val="45D37F17"/>
    <w:rsid w:val="4612AF86"/>
    <w:rsid w:val="46B98BB7"/>
    <w:rsid w:val="4715D78A"/>
    <w:rsid w:val="47246C9F"/>
    <w:rsid w:val="47274D63"/>
    <w:rsid w:val="47679A8C"/>
    <w:rsid w:val="479E3F36"/>
    <w:rsid w:val="47F9DBB6"/>
    <w:rsid w:val="4802AF58"/>
    <w:rsid w:val="4819FC8B"/>
    <w:rsid w:val="482702A2"/>
    <w:rsid w:val="485705C9"/>
    <w:rsid w:val="48DA8F23"/>
    <w:rsid w:val="48E5C8E8"/>
    <w:rsid w:val="498F154E"/>
    <w:rsid w:val="49E33848"/>
    <w:rsid w:val="49EDB748"/>
    <w:rsid w:val="4A44369B"/>
    <w:rsid w:val="4A4EB8F6"/>
    <w:rsid w:val="4A4F1A99"/>
    <w:rsid w:val="4A9FEF8C"/>
    <w:rsid w:val="4ABA78C7"/>
    <w:rsid w:val="4ABB9F68"/>
    <w:rsid w:val="4AD2D378"/>
    <w:rsid w:val="4B01A18B"/>
    <w:rsid w:val="4B358DAB"/>
    <w:rsid w:val="4B89DC3B"/>
    <w:rsid w:val="4BA2A5C7"/>
    <w:rsid w:val="4BC9763F"/>
    <w:rsid w:val="4BF7607C"/>
    <w:rsid w:val="4C50EA5B"/>
    <w:rsid w:val="4C6D3CC5"/>
    <w:rsid w:val="4C951319"/>
    <w:rsid w:val="4C961293"/>
    <w:rsid w:val="4C9E1C47"/>
    <w:rsid w:val="4CD8DB23"/>
    <w:rsid w:val="4D0AA714"/>
    <w:rsid w:val="4D11CC99"/>
    <w:rsid w:val="4D737C43"/>
    <w:rsid w:val="4D836251"/>
    <w:rsid w:val="4E094279"/>
    <w:rsid w:val="4E0FB8B1"/>
    <w:rsid w:val="4E22A098"/>
    <w:rsid w:val="4E44867C"/>
    <w:rsid w:val="4EA55505"/>
    <w:rsid w:val="4EA71419"/>
    <w:rsid w:val="4F018E98"/>
    <w:rsid w:val="4F0AB779"/>
    <w:rsid w:val="4F1EC61A"/>
    <w:rsid w:val="4F1FADD2"/>
    <w:rsid w:val="4F38309F"/>
    <w:rsid w:val="4F454455"/>
    <w:rsid w:val="4F47EDCE"/>
    <w:rsid w:val="4F7CFD50"/>
    <w:rsid w:val="4F84BE0D"/>
    <w:rsid w:val="4FB3FA13"/>
    <w:rsid w:val="4FDAD652"/>
    <w:rsid w:val="4FE74992"/>
    <w:rsid w:val="506255BC"/>
    <w:rsid w:val="506B34B6"/>
    <w:rsid w:val="50A892BD"/>
    <w:rsid w:val="512228AC"/>
    <w:rsid w:val="512802CE"/>
    <w:rsid w:val="514D6B7B"/>
    <w:rsid w:val="5155ADAC"/>
    <w:rsid w:val="51B7C7A4"/>
    <w:rsid w:val="51BA5C78"/>
    <w:rsid w:val="51F61B58"/>
    <w:rsid w:val="52A9A634"/>
    <w:rsid w:val="52F377C9"/>
    <w:rsid w:val="52F6DEF0"/>
    <w:rsid w:val="53336001"/>
    <w:rsid w:val="53510A2E"/>
    <w:rsid w:val="5384E4C9"/>
    <w:rsid w:val="53DD81BA"/>
    <w:rsid w:val="53E089C6"/>
    <w:rsid w:val="53FCBA4D"/>
    <w:rsid w:val="542A335E"/>
    <w:rsid w:val="543497CC"/>
    <w:rsid w:val="547798B1"/>
    <w:rsid w:val="5487F74A"/>
    <w:rsid w:val="54C1DABD"/>
    <w:rsid w:val="54E3D5AB"/>
    <w:rsid w:val="5546A489"/>
    <w:rsid w:val="5586F48B"/>
    <w:rsid w:val="55A5C564"/>
    <w:rsid w:val="55B522D8"/>
    <w:rsid w:val="55C75187"/>
    <w:rsid w:val="560BAC16"/>
    <w:rsid w:val="568B4941"/>
    <w:rsid w:val="5758B545"/>
    <w:rsid w:val="578D853F"/>
    <w:rsid w:val="579ECBF4"/>
    <w:rsid w:val="58202713"/>
    <w:rsid w:val="5889ACD7"/>
    <w:rsid w:val="58B95B0F"/>
    <w:rsid w:val="58BD59B6"/>
    <w:rsid w:val="58E1BDB5"/>
    <w:rsid w:val="590E5A5D"/>
    <w:rsid w:val="594A38AA"/>
    <w:rsid w:val="5A647844"/>
    <w:rsid w:val="5A9FA8AD"/>
    <w:rsid w:val="5AA76E04"/>
    <w:rsid w:val="5AA7EA83"/>
    <w:rsid w:val="5AB8AC48"/>
    <w:rsid w:val="5ADC62AF"/>
    <w:rsid w:val="5B073C38"/>
    <w:rsid w:val="5B7940D9"/>
    <w:rsid w:val="5BD84F08"/>
    <w:rsid w:val="5BE1D2DB"/>
    <w:rsid w:val="5BE473A7"/>
    <w:rsid w:val="5C10646D"/>
    <w:rsid w:val="5C1A8E57"/>
    <w:rsid w:val="5C2E3618"/>
    <w:rsid w:val="5C549199"/>
    <w:rsid w:val="5C647E56"/>
    <w:rsid w:val="5D225F39"/>
    <w:rsid w:val="5D2711C9"/>
    <w:rsid w:val="5D5808BE"/>
    <w:rsid w:val="5D59C88E"/>
    <w:rsid w:val="5D7F9E7C"/>
    <w:rsid w:val="5DF93EC6"/>
    <w:rsid w:val="5EDF22F4"/>
    <w:rsid w:val="5EF270F2"/>
    <w:rsid w:val="5F60B0C9"/>
    <w:rsid w:val="5FAE4F29"/>
    <w:rsid w:val="60042627"/>
    <w:rsid w:val="600DBC85"/>
    <w:rsid w:val="606FBD86"/>
    <w:rsid w:val="60DFBD59"/>
    <w:rsid w:val="61092C24"/>
    <w:rsid w:val="61201E96"/>
    <w:rsid w:val="61522AC3"/>
    <w:rsid w:val="61681D55"/>
    <w:rsid w:val="61846315"/>
    <w:rsid w:val="61939FCF"/>
    <w:rsid w:val="61A24D2B"/>
    <w:rsid w:val="61A959BE"/>
    <w:rsid w:val="61CFC9F0"/>
    <w:rsid w:val="624DCEF6"/>
    <w:rsid w:val="62787860"/>
    <w:rsid w:val="62796EFD"/>
    <w:rsid w:val="62A270EE"/>
    <w:rsid w:val="62D89926"/>
    <w:rsid w:val="630B30FB"/>
    <w:rsid w:val="631B7A73"/>
    <w:rsid w:val="63586493"/>
    <w:rsid w:val="63905016"/>
    <w:rsid w:val="6398661D"/>
    <w:rsid w:val="63EA3147"/>
    <w:rsid w:val="6477DDA9"/>
    <w:rsid w:val="654B9A23"/>
    <w:rsid w:val="65609E02"/>
    <w:rsid w:val="65DC313C"/>
    <w:rsid w:val="65DCC869"/>
    <w:rsid w:val="66008F75"/>
    <w:rsid w:val="6617A89D"/>
    <w:rsid w:val="662ECA61"/>
    <w:rsid w:val="662EE563"/>
    <w:rsid w:val="665E12F8"/>
    <w:rsid w:val="66B81D86"/>
    <w:rsid w:val="670B37F4"/>
    <w:rsid w:val="67A10DFE"/>
    <w:rsid w:val="67B76F12"/>
    <w:rsid w:val="67BCF1D2"/>
    <w:rsid w:val="67D750B5"/>
    <w:rsid w:val="67DFDF00"/>
    <w:rsid w:val="67E33FE6"/>
    <w:rsid w:val="67EB77F3"/>
    <w:rsid w:val="6879EEEE"/>
    <w:rsid w:val="68C78C1C"/>
    <w:rsid w:val="68DB2369"/>
    <w:rsid w:val="68EEFEA4"/>
    <w:rsid w:val="68F8AF7A"/>
    <w:rsid w:val="691AC3B9"/>
    <w:rsid w:val="69703F2F"/>
    <w:rsid w:val="69B201A3"/>
    <w:rsid w:val="69C5D4E5"/>
    <w:rsid w:val="69D3C0F9"/>
    <w:rsid w:val="6A10E000"/>
    <w:rsid w:val="6A6A67F9"/>
    <w:rsid w:val="6ACCD1C5"/>
    <w:rsid w:val="6B047DF5"/>
    <w:rsid w:val="6B0B5C14"/>
    <w:rsid w:val="6B0C86FF"/>
    <w:rsid w:val="6B421B5B"/>
    <w:rsid w:val="6B5FB282"/>
    <w:rsid w:val="6B92FC09"/>
    <w:rsid w:val="6B965E21"/>
    <w:rsid w:val="6BA15B77"/>
    <w:rsid w:val="6BAEEFB3"/>
    <w:rsid w:val="6BB2EC84"/>
    <w:rsid w:val="6BBF6926"/>
    <w:rsid w:val="6BBFFAC3"/>
    <w:rsid w:val="6C1A5E3D"/>
    <w:rsid w:val="6C64FC63"/>
    <w:rsid w:val="6C6E2748"/>
    <w:rsid w:val="6C8E4392"/>
    <w:rsid w:val="6C959792"/>
    <w:rsid w:val="6CD46101"/>
    <w:rsid w:val="6D129806"/>
    <w:rsid w:val="6D33D9F1"/>
    <w:rsid w:val="6D4B2AFE"/>
    <w:rsid w:val="6D8CC4C8"/>
    <w:rsid w:val="6D9A9C57"/>
    <w:rsid w:val="6DDA64EE"/>
    <w:rsid w:val="6E8ECA17"/>
    <w:rsid w:val="6E9EAD60"/>
    <w:rsid w:val="6EC97A23"/>
    <w:rsid w:val="6F0C128C"/>
    <w:rsid w:val="6F1E0297"/>
    <w:rsid w:val="6F447B73"/>
    <w:rsid w:val="6F6144AB"/>
    <w:rsid w:val="6FEDBD6B"/>
    <w:rsid w:val="705BD33A"/>
    <w:rsid w:val="70B69078"/>
    <w:rsid w:val="70D9D4F7"/>
    <w:rsid w:val="710AE267"/>
    <w:rsid w:val="71692AED"/>
    <w:rsid w:val="71A821FC"/>
    <w:rsid w:val="71B9BA0F"/>
    <w:rsid w:val="71C9B779"/>
    <w:rsid w:val="71E5A301"/>
    <w:rsid w:val="71E65358"/>
    <w:rsid w:val="71EB5AB9"/>
    <w:rsid w:val="72DAFC8D"/>
    <w:rsid w:val="732178CA"/>
    <w:rsid w:val="736C8C69"/>
    <w:rsid w:val="73BB4919"/>
    <w:rsid w:val="73DC7473"/>
    <w:rsid w:val="73DEC82A"/>
    <w:rsid w:val="73DF84FD"/>
    <w:rsid w:val="73E90488"/>
    <w:rsid w:val="744E9466"/>
    <w:rsid w:val="749EA4F7"/>
    <w:rsid w:val="74AAB3A4"/>
    <w:rsid w:val="74DDBB07"/>
    <w:rsid w:val="75367DB0"/>
    <w:rsid w:val="7541BF7F"/>
    <w:rsid w:val="755FCC7E"/>
    <w:rsid w:val="756C8BEB"/>
    <w:rsid w:val="7571C76E"/>
    <w:rsid w:val="757DA8B9"/>
    <w:rsid w:val="759CC4C0"/>
    <w:rsid w:val="759EA2EF"/>
    <w:rsid w:val="75AF31CA"/>
    <w:rsid w:val="75C7FCDD"/>
    <w:rsid w:val="75D4079A"/>
    <w:rsid w:val="762BB934"/>
    <w:rsid w:val="76A40551"/>
    <w:rsid w:val="76ABA326"/>
    <w:rsid w:val="76D62B03"/>
    <w:rsid w:val="76DE3BE9"/>
    <w:rsid w:val="76ED6D47"/>
    <w:rsid w:val="76F8F995"/>
    <w:rsid w:val="770B1B2C"/>
    <w:rsid w:val="773FB989"/>
    <w:rsid w:val="77473F95"/>
    <w:rsid w:val="7763B7DD"/>
    <w:rsid w:val="77B2B6B2"/>
    <w:rsid w:val="77BFBCD9"/>
    <w:rsid w:val="77D0A2A4"/>
    <w:rsid w:val="7807E218"/>
    <w:rsid w:val="781B9BFD"/>
    <w:rsid w:val="7837C65C"/>
    <w:rsid w:val="783AF3B3"/>
    <w:rsid w:val="783AF97E"/>
    <w:rsid w:val="78F03EAD"/>
    <w:rsid w:val="793CD419"/>
    <w:rsid w:val="79497BA9"/>
    <w:rsid w:val="796FC8B9"/>
    <w:rsid w:val="79A82937"/>
    <w:rsid w:val="7A370CAB"/>
    <w:rsid w:val="7A3BB37F"/>
    <w:rsid w:val="7A53072A"/>
    <w:rsid w:val="7A747686"/>
    <w:rsid w:val="7AB36F3D"/>
    <w:rsid w:val="7B90177C"/>
    <w:rsid w:val="7C3449A2"/>
    <w:rsid w:val="7C7C3BCC"/>
    <w:rsid w:val="7CD16AA6"/>
    <w:rsid w:val="7D08216C"/>
    <w:rsid w:val="7D244891"/>
    <w:rsid w:val="7D326B13"/>
    <w:rsid w:val="7D360CBA"/>
    <w:rsid w:val="7D5A9E21"/>
    <w:rsid w:val="7DD07BD8"/>
    <w:rsid w:val="7DF97A8E"/>
    <w:rsid w:val="7E6CD647"/>
    <w:rsid w:val="7E71FCFF"/>
    <w:rsid w:val="7E79CE4C"/>
    <w:rsid w:val="7E8E31B1"/>
    <w:rsid w:val="7ECE07E3"/>
    <w:rsid w:val="7F0FD372"/>
    <w:rsid w:val="7F57FCFC"/>
    <w:rsid w:val="7F7336EA"/>
    <w:rsid w:val="7FCA69D2"/>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0A35"/>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5">
    <w:name w:val="heading 5"/>
    <w:basedOn w:val="Normal"/>
    <w:next w:val="Normal"/>
    <w:link w:val="Heading5Char"/>
    <w:unhideWhenUsed/>
    <w:qFormat/>
    <w:rsid w:val="00CF0DBD"/>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2"/>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3"/>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customStyle="1" w:styleId="papertitle0">
    <w:name w:val="paper title"/>
    <w:qFormat/>
    <w:rsid w:val="005F5F75"/>
    <w:pPr>
      <w:spacing w:after="120"/>
      <w:jc w:val="center"/>
    </w:pPr>
    <w:rPr>
      <w:rFonts w:eastAsia="MS Mincho"/>
      <w:sz w:val="48"/>
      <w:szCs w:val="48"/>
      <w:lang w:val="en-US" w:eastAsia="en-US"/>
    </w:rPr>
  </w:style>
  <w:style w:type="character" w:customStyle="1" w:styleId="Heading5Char">
    <w:name w:val="Heading 5 Char"/>
    <w:basedOn w:val="DefaultParagraphFont"/>
    <w:link w:val="Heading5"/>
    <w:rsid w:val="00CF0DBD"/>
    <w:rPr>
      <w:rFonts w:asciiTheme="majorHAnsi" w:eastAsiaTheme="majorEastAsia" w:hAnsiTheme="majorHAnsi" w:cstheme="majorBidi"/>
      <w:color w:val="365F91" w:themeColor="accent1" w:themeShade="BF"/>
      <w:sz w:val="24"/>
      <w:lang w:val="en-US" w:eastAsia="en-US"/>
    </w:rPr>
  </w:style>
  <w:style w:type="paragraph" w:styleId="BodyText">
    <w:name w:val="Body Text"/>
    <w:basedOn w:val="Normal"/>
    <w:link w:val="BodyTextChar"/>
    <w:qFormat/>
    <w:rsid w:val="00CF0DBD"/>
    <w:pPr>
      <w:tabs>
        <w:tab w:val="left" w:pos="288"/>
      </w:tabs>
      <w:spacing w:after="120" w:line="228" w:lineRule="auto"/>
      <w:ind w:firstLine="288"/>
      <w:jc w:val="both"/>
    </w:pPr>
    <w:rPr>
      <w:rFonts w:eastAsia="SimSun"/>
      <w:spacing w:val="-1"/>
      <w:sz w:val="20"/>
      <w:lang w:val="zh-CN" w:eastAsia="zh-CN"/>
    </w:rPr>
  </w:style>
  <w:style w:type="character" w:customStyle="1" w:styleId="BodyTextChar">
    <w:name w:val="Body Text Char"/>
    <w:basedOn w:val="DefaultParagraphFont"/>
    <w:link w:val="BodyText"/>
    <w:qFormat/>
    <w:rsid w:val="00CF0DBD"/>
    <w:rPr>
      <w:rFonts w:eastAsia="SimSun"/>
      <w:spacing w:val="-1"/>
      <w:lang w:val="zh-CN" w:eastAsia="zh-CN"/>
    </w:rPr>
  </w:style>
  <w:style w:type="paragraph" w:customStyle="1" w:styleId="sponsors">
    <w:name w:val="sponsors"/>
    <w:rsid w:val="00C365AE"/>
    <w:pPr>
      <w:framePr w:wrap="auto" w:hAnchor="text" w:x="615" w:y="2239"/>
      <w:pBdr>
        <w:top w:val="single" w:sz="4" w:space="2" w:color="auto"/>
      </w:pBdr>
      <w:ind w:firstLine="288"/>
    </w:pPr>
    <w:rPr>
      <w:rFonts w:eastAsia="SimSun"/>
      <w:sz w:val="16"/>
      <w:szCs w:val="16"/>
      <w:lang w:val="en-US" w:eastAsia="en-US"/>
    </w:rPr>
  </w:style>
  <w:style w:type="paragraph" w:customStyle="1" w:styleId="equation0">
    <w:name w:val="equation"/>
    <w:basedOn w:val="Normal"/>
    <w:qFormat/>
    <w:rsid w:val="00C365AE"/>
    <w:pPr>
      <w:tabs>
        <w:tab w:val="center" w:pos="2520"/>
        <w:tab w:val="right" w:pos="5040"/>
      </w:tabs>
      <w:spacing w:before="240" w:after="240" w:line="216" w:lineRule="auto"/>
      <w:jc w:val="center"/>
    </w:pPr>
    <w:rPr>
      <w:rFonts w:ascii="Symbol" w:eastAsia="SimSun" w:hAnsi="Symbol" w:cs="Symbol"/>
      <w:sz w:val="20"/>
    </w:rPr>
  </w:style>
  <w:style w:type="paragraph" w:styleId="Header">
    <w:name w:val="header"/>
    <w:basedOn w:val="Normal"/>
    <w:link w:val="HeaderChar"/>
    <w:unhideWhenUsed/>
    <w:rsid w:val="00C365AE"/>
    <w:pPr>
      <w:tabs>
        <w:tab w:val="center" w:pos="4513"/>
        <w:tab w:val="right" w:pos="9026"/>
      </w:tabs>
    </w:pPr>
  </w:style>
  <w:style w:type="character" w:customStyle="1" w:styleId="HeaderChar">
    <w:name w:val="Header Char"/>
    <w:basedOn w:val="DefaultParagraphFont"/>
    <w:link w:val="Header"/>
    <w:rsid w:val="00C365AE"/>
    <w:rPr>
      <w:sz w:val="24"/>
      <w:lang w:val="en-US" w:eastAsia="en-US"/>
    </w:rPr>
  </w:style>
  <w:style w:type="paragraph" w:styleId="Footer">
    <w:name w:val="footer"/>
    <w:basedOn w:val="Normal"/>
    <w:link w:val="FooterChar"/>
    <w:unhideWhenUsed/>
    <w:rsid w:val="00C365AE"/>
    <w:pPr>
      <w:tabs>
        <w:tab w:val="center" w:pos="4513"/>
        <w:tab w:val="right" w:pos="9026"/>
      </w:tabs>
    </w:pPr>
  </w:style>
  <w:style w:type="character" w:customStyle="1" w:styleId="FooterChar">
    <w:name w:val="Footer Char"/>
    <w:basedOn w:val="DefaultParagraphFont"/>
    <w:link w:val="Footer"/>
    <w:rsid w:val="00C365AE"/>
    <w:rPr>
      <w:sz w:val="24"/>
      <w:lang w:val="en-US" w:eastAsia="en-US"/>
    </w:rPr>
  </w:style>
  <w:style w:type="character" w:customStyle="1" w:styleId="UnresolvedMention2">
    <w:name w:val="Unresolved Mention2"/>
    <w:basedOn w:val="DefaultParagraphFont"/>
    <w:uiPriority w:val="99"/>
    <w:semiHidden/>
    <w:unhideWhenUsed/>
    <w:rsid w:val="00164064"/>
    <w:rPr>
      <w:color w:val="605E5C"/>
      <w:shd w:val="clear" w:color="auto" w:fill="E1DFDD"/>
    </w:rPr>
  </w:style>
  <w:style w:type="table" w:styleId="ListTable6Colorful">
    <w:name w:val="List Table 6 Colorful"/>
    <w:basedOn w:val="TableNormal"/>
    <w:uiPriority w:val="51"/>
    <w:rsid w:val="008718BA"/>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PlaceholderText">
    <w:name w:val="Placeholder Text"/>
    <w:basedOn w:val="DefaultParagraphFont"/>
    <w:uiPriority w:val="99"/>
    <w:semiHidden/>
    <w:rsid w:val="00550E6D"/>
    <w:rPr>
      <w:color w:val="808080"/>
    </w:rPr>
  </w:style>
  <w:style w:type="table" w:styleId="ListTable2">
    <w:name w:val="List Table 2"/>
    <w:basedOn w:val="TableNormal"/>
    <w:uiPriority w:val="47"/>
    <w:rsid w:val="001F42BE"/>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citation-container">
    <w:name w:val="citation-container"/>
    <w:basedOn w:val="Normal"/>
    <w:rsid w:val="00C96089"/>
    <w:pPr>
      <w:spacing w:before="100" w:beforeAutospacing="1" w:after="100" w:afterAutospacing="1"/>
    </w:pPr>
    <w:rPr>
      <w:szCs w:val="24"/>
    </w:rPr>
  </w:style>
  <w:style w:type="character" w:styleId="UnresolvedMention">
    <w:name w:val="Unresolved Mention"/>
    <w:basedOn w:val="DefaultParagraphFont"/>
    <w:uiPriority w:val="99"/>
    <w:semiHidden/>
    <w:unhideWhenUsed/>
    <w:rsid w:val="00F2311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331422">
      <w:bodyDiv w:val="1"/>
      <w:marLeft w:val="0"/>
      <w:marRight w:val="0"/>
      <w:marTop w:val="0"/>
      <w:marBottom w:val="0"/>
      <w:divBdr>
        <w:top w:val="none" w:sz="0" w:space="0" w:color="auto"/>
        <w:left w:val="none" w:sz="0" w:space="0" w:color="auto"/>
        <w:bottom w:val="none" w:sz="0" w:space="0" w:color="auto"/>
        <w:right w:val="none" w:sz="0" w:space="0" w:color="auto"/>
      </w:divBdr>
    </w:div>
    <w:div w:id="46339491">
      <w:bodyDiv w:val="1"/>
      <w:marLeft w:val="0"/>
      <w:marRight w:val="0"/>
      <w:marTop w:val="0"/>
      <w:marBottom w:val="0"/>
      <w:divBdr>
        <w:top w:val="none" w:sz="0" w:space="0" w:color="auto"/>
        <w:left w:val="none" w:sz="0" w:space="0" w:color="auto"/>
        <w:bottom w:val="none" w:sz="0" w:space="0" w:color="auto"/>
        <w:right w:val="none" w:sz="0" w:space="0" w:color="auto"/>
      </w:divBdr>
    </w:div>
    <w:div w:id="60450111">
      <w:bodyDiv w:val="1"/>
      <w:marLeft w:val="0"/>
      <w:marRight w:val="0"/>
      <w:marTop w:val="0"/>
      <w:marBottom w:val="0"/>
      <w:divBdr>
        <w:top w:val="none" w:sz="0" w:space="0" w:color="auto"/>
        <w:left w:val="none" w:sz="0" w:space="0" w:color="auto"/>
        <w:bottom w:val="none" w:sz="0" w:space="0" w:color="auto"/>
        <w:right w:val="none" w:sz="0" w:space="0" w:color="auto"/>
      </w:divBdr>
    </w:div>
    <w:div w:id="217589938">
      <w:bodyDiv w:val="1"/>
      <w:marLeft w:val="0"/>
      <w:marRight w:val="0"/>
      <w:marTop w:val="0"/>
      <w:marBottom w:val="0"/>
      <w:divBdr>
        <w:top w:val="none" w:sz="0" w:space="0" w:color="auto"/>
        <w:left w:val="none" w:sz="0" w:space="0" w:color="auto"/>
        <w:bottom w:val="none" w:sz="0" w:space="0" w:color="auto"/>
        <w:right w:val="none" w:sz="0" w:space="0" w:color="auto"/>
      </w:divBdr>
    </w:div>
    <w:div w:id="289745505">
      <w:bodyDiv w:val="1"/>
      <w:marLeft w:val="0"/>
      <w:marRight w:val="0"/>
      <w:marTop w:val="0"/>
      <w:marBottom w:val="0"/>
      <w:divBdr>
        <w:top w:val="none" w:sz="0" w:space="0" w:color="auto"/>
        <w:left w:val="none" w:sz="0" w:space="0" w:color="auto"/>
        <w:bottom w:val="none" w:sz="0" w:space="0" w:color="auto"/>
        <w:right w:val="none" w:sz="0" w:space="0" w:color="auto"/>
      </w:divBdr>
    </w:div>
    <w:div w:id="312948109">
      <w:bodyDiv w:val="1"/>
      <w:marLeft w:val="0"/>
      <w:marRight w:val="0"/>
      <w:marTop w:val="0"/>
      <w:marBottom w:val="0"/>
      <w:divBdr>
        <w:top w:val="none" w:sz="0" w:space="0" w:color="auto"/>
        <w:left w:val="none" w:sz="0" w:space="0" w:color="auto"/>
        <w:bottom w:val="none" w:sz="0" w:space="0" w:color="auto"/>
        <w:right w:val="none" w:sz="0" w:space="0" w:color="auto"/>
      </w:divBdr>
    </w:div>
    <w:div w:id="369306552">
      <w:bodyDiv w:val="1"/>
      <w:marLeft w:val="0"/>
      <w:marRight w:val="0"/>
      <w:marTop w:val="0"/>
      <w:marBottom w:val="0"/>
      <w:divBdr>
        <w:top w:val="none" w:sz="0" w:space="0" w:color="auto"/>
        <w:left w:val="none" w:sz="0" w:space="0" w:color="auto"/>
        <w:bottom w:val="none" w:sz="0" w:space="0" w:color="auto"/>
        <w:right w:val="none" w:sz="0" w:space="0" w:color="auto"/>
      </w:divBdr>
    </w:div>
    <w:div w:id="390158543">
      <w:bodyDiv w:val="1"/>
      <w:marLeft w:val="0"/>
      <w:marRight w:val="0"/>
      <w:marTop w:val="0"/>
      <w:marBottom w:val="0"/>
      <w:divBdr>
        <w:top w:val="none" w:sz="0" w:space="0" w:color="auto"/>
        <w:left w:val="none" w:sz="0" w:space="0" w:color="auto"/>
        <w:bottom w:val="none" w:sz="0" w:space="0" w:color="auto"/>
        <w:right w:val="none" w:sz="0" w:space="0" w:color="auto"/>
      </w:divBdr>
    </w:div>
    <w:div w:id="395520336">
      <w:bodyDiv w:val="1"/>
      <w:marLeft w:val="0"/>
      <w:marRight w:val="0"/>
      <w:marTop w:val="0"/>
      <w:marBottom w:val="0"/>
      <w:divBdr>
        <w:top w:val="none" w:sz="0" w:space="0" w:color="auto"/>
        <w:left w:val="none" w:sz="0" w:space="0" w:color="auto"/>
        <w:bottom w:val="none" w:sz="0" w:space="0" w:color="auto"/>
        <w:right w:val="none" w:sz="0" w:space="0" w:color="auto"/>
      </w:divBdr>
    </w:div>
    <w:div w:id="460928330">
      <w:bodyDiv w:val="1"/>
      <w:marLeft w:val="0"/>
      <w:marRight w:val="0"/>
      <w:marTop w:val="0"/>
      <w:marBottom w:val="0"/>
      <w:divBdr>
        <w:top w:val="none" w:sz="0" w:space="0" w:color="auto"/>
        <w:left w:val="none" w:sz="0" w:space="0" w:color="auto"/>
        <w:bottom w:val="none" w:sz="0" w:space="0" w:color="auto"/>
        <w:right w:val="none" w:sz="0" w:space="0" w:color="auto"/>
      </w:divBdr>
    </w:div>
    <w:div w:id="528640864">
      <w:bodyDiv w:val="1"/>
      <w:marLeft w:val="0"/>
      <w:marRight w:val="0"/>
      <w:marTop w:val="0"/>
      <w:marBottom w:val="0"/>
      <w:divBdr>
        <w:top w:val="none" w:sz="0" w:space="0" w:color="auto"/>
        <w:left w:val="none" w:sz="0" w:space="0" w:color="auto"/>
        <w:bottom w:val="none" w:sz="0" w:space="0" w:color="auto"/>
        <w:right w:val="none" w:sz="0" w:space="0" w:color="auto"/>
      </w:divBdr>
    </w:div>
    <w:div w:id="542249265">
      <w:bodyDiv w:val="1"/>
      <w:marLeft w:val="0"/>
      <w:marRight w:val="0"/>
      <w:marTop w:val="0"/>
      <w:marBottom w:val="0"/>
      <w:divBdr>
        <w:top w:val="none" w:sz="0" w:space="0" w:color="auto"/>
        <w:left w:val="none" w:sz="0" w:space="0" w:color="auto"/>
        <w:bottom w:val="none" w:sz="0" w:space="0" w:color="auto"/>
        <w:right w:val="none" w:sz="0" w:space="0" w:color="auto"/>
      </w:divBdr>
    </w:div>
    <w:div w:id="560793070">
      <w:bodyDiv w:val="1"/>
      <w:marLeft w:val="0"/>
      <w:marRight w:val="0"/>
      <w:marTop w:val="0"/>
      <w:marBottom w:val="0"/>
      <w:divBdr>
        <w:top w:val="none" w:sz="0" w:space="0" w:color="auto"/>
        <w:left w:val="none" w:sz="0" w:space="0" w:color="auto"/>
        <w:bottom w:val="none" w:sz="0" w:space="0" w:color="auto"/>
        <w:right w:val="none" w:sz="0" w:space="0" w:color="auto"/>
      </w:divBdr>
    </w:div>
    <w:div w:id="662587027">
      <w:bodyDiv w:val="1"/>
      <w:marLeft w:val="0"/>
      <w:marRight w:val="0"/>
      <w:marTop w:val="0"/>
      <w:marBottom w:val="0"/>
      <w:divBdr>
        <w:top w:val="none" w:sz="0" w:space="0" w:color="auto"/>
        <w:left w:val="none" w:sz="0" w:space="0" w:color="auto"/>
        <w:bottom w:val="none" w:sz="0" w:space="0" w:color="auto"/>
        <w:right w:val="none" w:sz="0" w:space="0" w:color="auto"/>
      </w:divBdr>
    </w:div>
    <w:div w:id="733357646">
      <w:bodyDiv w:val="1"/>
      <w:marLeft w:val="0"/>
      <w:marRight w:val="0"/>
      <w:marTop w:val="0"/>
      <w:marBottom w:val="0"/>
      <w:divBdr>
        <w:top w:val="none" w:sz="0" w:space="0" w:color="auto"/>
        <w:left w:val="none" w:sz="0" w:space="0" w:color="auto"/>
        <w:bottom w:val="none" w:sz="0" w:space="0" w:color="auto"/>
        <w:right w:val="none" w:sz="0" w:space="0" w:color="auto"/>
      </w:divBdr>
    </w:div>
    <w:div w:id="738014719">
      <w:bodyDiv w:val="1"/>
      <w:marLeft w:val="0"/>
      <w:marRight w:val="0"/>
      <w:marTop w:val="0"/>
      <w:marBottom w:val="0"/>
      <w:divBdr>
        <w:top w:val="none" w:sz="0" w:space="0" w:color="auto"/>
        <w:left w:val="none" w:sz="0" w:space="0" w:color="auto"/>
        <w:bottom w:val="none" w:sz="0" w:space="0" w:color="auto"/>
        <w:right w:val="none" w:sz="0" w:space="0" w:color="auto"/>
      </w:divBdr>
    </w:div>
    <w:div w:id="833496877">
      <w:bodyDiv w:val="1"/>
      <w:marLeft w:val="0"/>
      <w:marRight w:val="0"/>
      <w:marTop w:val="0"/>
      <w:marBottom w:val="0"/>
      <w:divBdr>
        <w:top w:val="none" w:sz="0" w:space="0" w:color="auto"/>
        <w:left w:val="none" w:sz="0" w:space="0" w:color="auto"/>
        <w:bottom w:val="none" w:sz="0" w:space="0" w:color="auto"/>
        <w:right w:val="none" w:sz="0" w:space="0" w:color="auto"/>
      </w:divBdr>
    </w:div>
    <w:div w:id="888155077">
      <w:bodyDiv w:val="1"/>
      <w:marLeft w:val="0"/>
      <w:marRight w:val="0"/>
      <w:marTop w:val="0"/>
      <w:marBottom w:val="0"/>
      <w:divBdr>
        <w:top w:val="none" w:sz="0" w:space="0" w:color="auto"/>
        <w:left w:val="none" w:sz="0" w:space="0" w:color="auto"/>
        <w:bottom w:val="none" w:sz="0" w:space="0" w:color="auto"/>
        <w:right w:val="none" w:sz="0" w:space="0" w:color="auto"/>
      </w:divBdr>
    </w:div>
    <w:div w:id="903762449">
      <w:bodyDiv w:val="1"/>
      <w:marLeft w:val="0"/>
      <w:marRight w:val="0"/>
      <w:marTop w:val="0"/>
      <w:marBottom w:val="0"/>
      <w:divBdr>
        <w:top w:val="none" w:sz="0" w:space="0" w:color="auto"/>
        <w:left w:val="none" w:sz="0" w:space="0" w:color="auto"/>
        <w:bottom w:val="none" w:sz="0" w:space="0" w:color="auto"/>
        <w:right w:val="none" w:sz="0" w:space="0" w:color="auto"/>
      </w:divBdr>
    </w:div>
    <w:div w:id="941452065">
      <w:bodyDiv w:val="1"/>
      <w:marLeft w:val="0"/>
      <w:marRight w:val="0"/>
      <w:marTop w:val="0"/>
      <w:marBottom w:val="0"/>
      <w:divBdr>
        <w:top w:val="none" w:sz="0" w:space="0" w:color="auto"/>
        <w:left w:val="none" w:sz="0" w:space="0" w:color="auto"/>
        <w:bottom w:val="none" w:sz="0" w:space="0" w:color="auto"/>
        <w:right w:val="none" w:sz="0" w:space="0" w:color="auto"/>
      </w:divBdr>
    </w:div>
    <w:div w:id="950824187">
      <w:bodyDiv w:val="1"/>
      <w:marLeft w:val="0"/>
      <w:marRight w:val="0"/>
      <w:marTop w:val="0"/>
      <w:marBottom w:val="0"/>
      <w:divBdr>
        <w:top w:val="none" w:sz="0" w:space="0" w:color="auto"/>
        <w:left w:val="none" w:sz="0" w:space="0" w:color="auto"/>
        <w:bottom w:val="none" w:sz="0" w:space="0" w:color="auto"/>
        <w:right w:val="none" w:sz="0" w:space="0" w:color="auto"/>
      </w:divBdr>
    </w:div>
    <w:div w:id="997731795">
      <w:bodyDiv w:val="1"/>
      <w:marLeft w:val="0"/>
      <w:marRight w:val="0"/>
      <w:marTop w:val="0"/>
      <w:marBottom w:val="0"/>
      <w:divBdr>
        <w:top w:val="none" w:sz="0" w:space="0" w:color="auto"/>
        <w:left w:val="none" w:sz="0" w:space="0" w:color="auto"/>
        <w:bottom w:val="none" w:sz="0" w:space="0" w:color="auto"/>
        <w:right w:val="none" w:sz="0" w:space="0" w:color="auto"/>
      </w:divBdr>
    </w:div>
    <w:div w:id="1016419113">
      <w:bodyDiv w:val="1"/>
      <w:marLeft w:val="0"/>
      <w:marRight w:val="0"/>
      <w:marTop w:val="0"/>
      <w:marBottom w:val="0"/>
      <w:divBdr>
        <w:top w:val="none" w:sz="0" w:space="0" w:color="auto"/>
        <w:left w:val="none" w:sz="0" w:space="0" w:color="auto"/>
        <w:bottom w:val="none" w:sz="0" w:space="0" w:color="auto"/>
        <w:right w:val="none" w:sz="0" w:space="0" w:color="auto"/>
      </w:divBdr>
    </w:div>
    <w:div w:id="1019042070">
      <w:bodyDiv w:val="1"/>
      <w:marLeft w:val="0"/>
      <w:marRight w:val="0"/>
      <w:marTop w:val="0"/>
      <w:marBottom w:val="0"/>
      <w:divBdr>
        <w:top w:val="none" w:sz="0" w:space="0" w:color="auto"/>
        <w:left w:val="none" w:sz="0" w:space="0" w:color="auto"/>
        <w:bottom w:val="none" w:sz="0" w:space="0" w:color="auto"/>
        <w:right w:val="none" w:sz="0" w:space="0" w:color="auto"/>
      </w:divBdr>
    </w:div>
    <w:div w:id="1185556308">
      <w:bodyDiv w:val="1"/>
      <w:marLeft w:val="0"/>
      <w:marRight w:val="0"/>
      <w:marTop w:val="0"/>
      <w:marBottom w:val="0"/>
      <w:divBdr>
        <w:top w:val="none" w:sz="0" w:space="0" w:color="auto"/>
        <w:left w:val="none" w:sz="0" w:space="0" w:color="auto"/>
        <w:bottom w:val="none" w:sz="0" w:space="0" w:color="auto"/>
        <w:right w:val="none" w:sz="0" w:space="0" w:color="auto"/>
      </w:divBdr>
    </w:div>
    <w:div w:id="1210848851">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6161554">
      <w:bodyDiv w:val="1"/>
      <w:marLeft w:val="0"/>
      <w:marRight w:val="0"/>
      <w:marTop w:val="0"/>
      <w:marBottom w:val="0"/>
      <w:divBdr>
        <w:top w:val="none" w:sz="0" w:space="0" w:color="auto"/>
        <w:left w:val="none" w:sz="0" w:space="0" w:color="auto"/>
        <w:bottom w:val="none" w:sz="0" w:space="0" w:color="auto"/>
        <w:right w:val="none" w:sz="0" w:space="0" w:color="auto"/>
      </w:divBdr>
    </w:div>
    <w:div w:id="1327704334">
      <w:bodyDiv w:val="1"/>
      <w:marLeft w:val="0"/>
      <w:marRight w:val="0"/>
      <w:marTop w:val="0"/>
      <w:marBottom w:val="0"/>
      <w:divBdr>
        <w:top w:val="none" w:sz="0" w:space="0" w:color="auto"/>
        <w:left w:val="none" w:sz="0" w:space="0" w:color="auto"/>
        <w:bottom w:val="none" w:sz="0" w:space="0" w:color="auto"/>
        <w:right w:val="none" w:sz="0" w:space="0" w:color="auto"/>
      </w:divBdr>
    </w:div>
    <w:div w:id="1329284629">
      <w:bodyDiv w:val="1"/>
      <w:marLeft w:val="0"/>
      <w:marRight w:val="0"/>
      <w:marTop w:val="0"/>
      <w:marBottom w:val="0"/>
      <w:divBdr>
        <w:top w:val="none" w:sz="0" w:space="0" w:color="auto"/>
        <w:left w:val="none" w:sz="0" w:space="0" w:color="auto"/>
        <w:bottom w:val="none" w:sz="0" w:space="0" w:color="auto"/>
        <w:right w:val="none" w:sz="0" w:space="0" w:color="auto"/>
      </w:divBdr>
    </w:div>
    <w:div w:id="1366905144">
      <w:bodyDiv w:val="1"/>
      <w:marLeft w:val="0"/>
      <w:marRight w:val="0"/>
      <w:marTop w:val="0"/>
      <w:marBottom w:val="0"/>
      <w:divBdr>
        <w:top w:val="none" w:sz="0" w:space="0" w:color="auto"/>
        <w:left w:val="none" w:sz="0" w:space="0" w:color="auto"/>
        <w:bottom w:val="none" w:sz="0" w:space="0" w:color="auto"/>
        <w:right w:val="none" w:sz="0" w:space="0" w:color="auto"/>
      </w:divBdr>
    </w:div>
    <w:div w:id="1376347508">
      <w:bodyDiv w:val="1"/>
      <w:marLeft w:val="0"/>
      <w:marRight w:val="0"/>
      <w:marTop w:val="0"/>
      <w:marBottom w:val="0"/>
      <w:divBdr>
        <w:top w:val="none" w:sz="0" w:space="0" w:color="auto"/>
        <w:left w:val="none" w:sz="0" w:space="0" w:color="auto"/>
        <w:bottom w:val="none" w:sz="0" w:space="0" w:color="auto"/>
        <w:right w:val="none" w:sz="0" w:space="0" w:color="auto"/>
      </w:divBdr>
    </w:div>
    <w:div w:id="1431193100">
      <w:bodyDiv w:val="1"/>
      <w:marLeft w:val="0"/>
      <w:marRight w:val="0"/>
      <w:marTop w:val="0"/>
      <w:marBottom w:val="0"/>
      <w:divBdr>
        <w:top w:val="none" w:sz="0" w:space="0" w:color="auto"/>
        <w:left w:val="none" w:sz="0" w:space="0" w:color="auto"/>
        <w:bottom w:val="none" w:sz="0" w:space="0" w:color="auto"/>
        <w:right w:val="none" w:sz="0" w:space="0" w:color="auto"/>
      </w:divBdr>
    </w:div>
    <w:div w:id="1459298559">
      <w:bodyDiv w:val="1"/>
      <w:marLeft w:val="0"/>
      <w:marRight w:val="0"/>
      <w:marTop w:val="0"/>
      <w:marBottom w:val="0"/>
      <w:divBdr>
        <w:top w:val="none" w:sz="0" w:space="0" w:color="auto"/>
        <w:left w:val="none" w:sz="0" w:space="0" w:color="auto"/>
        <w:bottom w:val="none" w:sz="0" w:space="0" w:color="auto"/>
        <w:right w:val="none" w:sz="0" w:space="0" w:color="auto"/>
      </w:divBdr>
    </w:div>
    <w:div w:id="1498417688">
      <w:bodyDiv w:val="1"/>
      <w:marLeft w:val="0"/>
      <w:marRight w:val="0"/>
      <w:marTop w:val="0"/>
      <w:marBottom w:val="0"/>
      <w:divBdr>
        <w:top w:val="none" w:sz="0" w:space="0" w:color="auto"/>
        <w:left w:val="none" w:sz="0" w:space="0" w:color="auto"/>
        <w:bottom w:val="none" w:sz="0" w:space="0" w:color="auto"/>
        <w:right w:val="none" w:sz="0" w:space="0" w:color="auto"/>
      </w:divBdr>
    </w:div>
    <w:div w:id="1564949400">
      <w:bodyDiv w:val="1"/>
      <w:marLeft w:val="0"/>
      <w:marRight w:val="0"/>
      <w:marTop w:val="0"/>
      <w:marBottom w:val="0"/>
      <w:divBdr>
        <w:top w:val="none" w:sz="0" w:space="0" w:color="auto"/>
        <w:left w:val="none" w:sz="0" w:space="0" w:color="auto"/>
        <w:bottom w:val="none" w:sz="0" w:space="0" w:color="auto"/>
        <w:right w:val="none" w:sz="0" w:space="0" w:color="auto"/>
      </w:divBdr>
    </w:div>
    <w:div w:id="1670518879">
      <w:bodyDiv w:val="1"/>
      <w:marLeft w:val="0"/>
      <w:marRight w:val="0"/>
      <w:marTop w:val="0"/>
      <w:marBottom w:val="0"/>
      <w:divBdr>
        <w:top w:val="none" w:sz="0" w:space="0" w:color="auto"/>
        <w:left w:val="none" w:sz="0" w:space="0" w:color="auto"/>
        <w:bottom w:val="none" w:sz="0" w:space="0" w:color="auto"/>
        <w:right w:val="none" w:sz="0" w:space="0" w:color="auto"/>
      </w:divBdr>
    </w:div>
    <w:div w:id="1707290054">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9961629">
      <w:bodyDiv w:val="1"/>
      <w:marLeft w:val="0"/>
      <w:marRight w:val="0"/>
      <w:marTop w:val="0"/>
      <w:marBottom w:val="0"/>
      <w:divBdr>
        <w:top w:val="none" w:sz="0" w:space="0" w:color="auto"/>
        <w:left w:val="none" w:sz="0" w:space="0" w:color="auto"/>
        <w:bottom w:val="none" w:sz="0" w:space="0" w:color="auto"/>
        <w:right w:val="none" w:sz="0" w:space="0" w:color="auto"/>
      </w:divBdr>
    </w:div>
    <w:div w:id="1804883418">
      <w:bodyDiv w:val="1"/>
      <w:marLeft w:val="0"/>
      <w:marRight w:val="0"/>
      <w:marTop w:val="0"/>
      <w:marBottom w:val="0"/>
      <w:divBdr>
        <w:top w:val="none" w:sz="0" w:space="0" w:color="auto"/>
        <w:left w:val="none" w:sz="0" w:space="0" w:color="auto"/>
        <w:bottom w:val="none" w:sz="0" w:space="0" w:color="auto"/>
        <w:right w:val="none" w:sz="0" w:space="0" w:color="auto"/>
      </w:divBdr>
    </w:div>
    <w:div w:id="1809779954">
      <w:bodyDiv w:val="1"/>
      <w:marLeft w:val="0"/>
      <w:marRight w:val="0"/>
      <w:marTop w:val="0"/>
      <w:marBottom w:val="0"/>
      <w:divBdr>
        <w:top w:val="none" w:sz="0" w:space="0" w:color="auto"/>
        <w:left w:val="none" w:sz="0" w:space="0" w:color="auto"/>
        <w:bottom w:val="none" w:sz="0" w:space="0" w:color="auto"/>
        <w:right w:val="none" w:sz="0" w:space="0" w:color="auto"/>
      </w:divBdr>
    </w:div>
    <w:div w:id="1816026432">
      <w:bodyDiv w:val="1"/>
      <w:marLeft w:val="0"/>
      <w:marRight w:val="0"/>
      <w:marTop w:val="0"/>
      <w:marBottom w:val="0"/>
      <w:divBdr>
        <w:top w:val="none" w:sz="0" w:space="0" w:color="auto"/>
        <w:left w:val="none" w:sz="0" w:space="0" w:color="auto"/>
        <w:bottom w:val="none" w:sz="0" w:space="0" w:color="auto"/>
        <w:right w:val="none" w:sz="0" w:space="0" w:color="auto"/>
      </w:divBdr>
    </w:div>
    <w:div w:id="1816487086">
      <w:bodyDiv w:val="1"/>
      <w:marLeft w:val="0"/>
      <w:marRight w:val="0"/>
      <w:marTop w:val="0"/>
      <w:marBottom w:val="0"/>
      <w:divBdr>
        <w:top w:val="none" w:sz="0" w:space="0" w:color="auto"/>
        <w:left w:val="none" w:sz="0" w:space="0" w:color="auto"/>
        <w:bottom w:val="none" w:sz="0" w:space="0" w:color="auto"/>
        <w:right w:val="none" w:sz="0" w:space="0" w:color="auto"/>
      </w:divBdr>
    </w:div>
    <w:div w:id="1962494744">
      <w:bodyDiv w:val="1"/>
      <w:marLeft w:val="0"/>
      <w:marRight w:val="0"/>
      <w:marTop w:val="0"/>
      <w:marBottom w:val="0"/>
      <w:divBdr>
        <w:top w:val="none" w:sz="0" w:space="0" w:color="auto"/>
        <w:left w:val="none" w:sz="0" w:space="0" w:color="auto"/>
        <w:bottom w:val="none" w:sz="0" w:space="0" w:color="auto"/>
        <w:right w:val="none" w:sz="0" w:space="0" w:color="auto"/>
      </w:divBdr>
    </w:div>
    <w:div w:id="1992708147">
      <w:bodyDiv w:val="1"/>
      <w:marLeft w:val="0"/>
      <w:marRight w:val="0"/>
      <w:marTop w:val="0"/>
      <w:marBottom w:val="0"/>
      <w:divBdr>
        <w:top w:val="none" w:sz="0" w:space="0" w:color="auto"/>
        <w:left w:val="none" w:sz="0" w:space="0" w:color="auto"/>
        <w:bottom w:val="none" w:sz="0" w:space="0" w:color="auto"/>
        <w:right w:val="none" w:sz="0" w:space="0" w:color="auto"/>
      </w:divBdr>
    </w:div>
    <w:div w:id="2117290883">
      <w:bodyDiv w:val="1"/>
      <w:marLeft w:val="0"/>
      <w:marRight w:val="0"/>
      <w:marTop w:val="0"/>
      <w:marBottom w:val="0"/>
      <w:divBdr>
        <w:top w:val="none" w:sz="0" w:space="0" w:color="auto"/>
        <w:left w:val="none" w:sz="0" w:space="0" w:color="auto"/>
        <w:bottom w:val="none" w:sz="0" w:space="0" w:color="auto"/>
        <w:right w:val="none" w:sz="0" w:space="0" w:color="auto"/>
      </w:divBdr>
    </w:div>
    <w:div w:id="2137598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rajinivh@gmail.com" TargetMode="External"/><Relationship Id="rId18" Type="http://schemas.openxmlformats.org/officeDocument/2006/relationships/image" Target="media/image1.jp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jp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brarjahan.ec@gmail.com" TargetMode="External"/><Relationship Id="rId17" Type="http://schemas.openxmlformats.org/officeDocument/2006/relationships/hyperlink" Target="mailto:angelaa@sunway.edu.my" TargetMode="External"/><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sumedhaa728@gmail.com" TargetMode="External"/><Relationship Id="rId20" Type="http://schemas.openxmlformats.org/officeDocument/2006/relationships/image" Target="media/image3.jp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kneo@mmu.edu.my" TargetMode="External"/><Relationship Id="rId24" Type="http://schemas.openxmlformats.org/officeDocument/2006/relationships/image" Target="media/image7.png"/><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mailto:sanjnasuresh7@gmail.com" TargetMode="External"/><Relationship Id="rId23" Type="http://schemas.openxmlformats.org/officeDocument/2006/relationships/image" Target="media/image6.jpg"/><Relationship Id="rId28"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image" Target="media/image2.jp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gauravkumarbharti7@gmail.com" TargetMode="External"/><Relationship Id="rId22" Type="http://schemas.openxmlformats.org/officeDocument/2006/relationships/image" Target="media/image5.jpg"/><Relationship Id="rId27" Type="http://schemas.openxmlformats.org/officeDocument/2006/relationships/image" Target="media/image10.png"/><Relationship Id="rId30" Type="http://schemas.openxmlformats.org/officeDocument/2006/relationships/image" Target="media/image13.png"/><Relationship Id="rId35" Type="http://schemas.microsoft.com/office/2020/10/relationships/intelligence" Target="intelligence2.xml"/><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465BEDA-632C-4C45-B634-4365FA2902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12</TotalTime>
  <Pages>7</Pages>
  <Words>3288</Words>
  <Characters>18744</Characters>
  <Application>Microsoft Office Word</Application>
  <DocSecurity>0</DocSecurity>
  <Lines>156</Lines>
  <Paragraphs>43</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21989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69</cp:revision>
  <cp:lastPrinted>2025-06-01T09:58:00Z</cp:lastPrinted>
  <dcterms:created xsi:type="dcterms:W3CDTF">2025-06-01T08:20:00Z</dcterms:created>
  <dcterms:modified xsi:type="dcterms:W3CDTF">2025-10-04T03:36:00Z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7c8f56523f7db59bec0e66189d7f59761bd4ec78c64ac7acecabe8f290137396</vt:lpwstr>
  </property>
</Properties>
</file>